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C4" w:rsidRDefault="007F4EC4" w:rsidP="007F4EC4">
      <w:pPr>
        <w:jc w:val="center"/>
        <w:rPr>
          <w:sz w:val="28"/>
          <w:szCs w:val="28"/>
        </w:rPr>
      </w:pPr>
      <w:r>
        <w:rPr>
          <w:noProof/>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7F4EC4" w:rsidRDefault="007F4EC4" w:rsidP="007F4EC4">
      <w:pPr>
        <w:rPr>
          <w:b/>
          <w:sz w:val="28"/>
          <w:szCs w:val="28"/>
        </w:rPr>
      </w:pPr>
      <w:r>
        <w:rPr>
          <w:sz w:val="28"/>
          <w:szCs w:val="28"/>
        </w:rPr>
        <w:t xml:space="preserve">                                        </w:t>
      </w:r>
      <w:r>
        <w:rPr>
          <w:b/>
          <w:sz w:val="28"/>
          <w:szCs w:val="28"/>
        </w:rPr>
        <w:t>РОССИЙСКАЯ ФЕДЕРАЦИЯ</w:t>
      </w:r>
    </w:p>
    <w:p w:rsidR="007F4EC4" w:rsidRDefault="007F4EC4" w:rsidP="007F4EC4">
      <w:pPr>
        <w:rPr>
          <w:sz w:val="28"/>
          <w:szCs w:val="28"/>
        </w:rPr>
      </w:pPr>
      <w:r>
        <w:rPr>
          <w:sz w:val="28"/>
          <w:szCs w:val="28"/>
        </w:rPr>
        <w:t>АДМИНИСТРАЦИЯ КУНАШАКСКОГО МУНИЦИПАЛЬНОГО РАЙОНА</w:t>
      </w:r>
    </w:p>
    <w:p w:rsidR="007F4EC4" w:rsidRDefault="007F4EC4" w:rsidP="007F4EC4">
      <w:pPr>
        <w:ind w:left="-360"/>
        <w:jc w:val="center"/>
        <w:rPr>
          <w:sz w:val="28"/>
          <w:szCs w:val="28"/>
        </w:rPr>
      </w:pPr>
      <w:r>
        <w:rPr>
          <w:sz w:val="28"/>
          <w:szCs w:val="28"/>
        </w:rPr>
        <w:t>ЧЕЛЯБИНСКОЙ ОБЛАСТИ</w:t>
      </w:r>
    </w:p>
    <w:p w:rsidR="007F4EC4" w:rsidRDefault="007F4EC4" w:rsidP="007F4EC4">
      <w:pPr>
        <w:jc w:val="center"/>
        <w:rPr>
          <w:b/>
          <w:sz w:val="16"/>
          <w:szCs w:val="16"/>
        </w:rPr>
      </w:pPr>
    </w:p>
    <w:p w:rsidR="007F4EC4" w:rsidRDefault="007F4EC4" w:rsidP="007F4EC4">
      <w:pPr>
        <w:jc w:val="center"/>
        <w:rPr>
          <w:b/>
          <w:sz w:val="28"/>
          <w:szCs w:val="28"/>
        </w:rPr>
      </w:pPr>
      <w:r>
        <w:rPr>
          <w:b/>
          <w:sz w:val="28"/>
          <w:szCs w:val="28"/>
        </w:rPr>
        <w:t>ПОСТАНОВЛЕНИЕ</w:t>
      </w:r>
    </w:p>
    <w:p w:rsidR="007F4EC4" w:rsidRDefault="007F4EC4" w:rsidP="007F4EC4">
      <w:pPr>
        <w:jc w:val="both"/>
        <w:rPr>
          <w:sz w:val="36"/>
          <w:szCs w:val="36"/>
        </w:rPr>
      </w:pPr>
    </w:p>
    <w:p w:rsidR="007F4EC4" w:rsidRDefault="007F4EC4" w:rsidP="007F4EC4">
      <w:pPr>
        <w:jc w:val="both"/>
        <w:rPr>
          <w:sz w:val="16"/>
          <w:szCs w:val="16"/>
        </w:rPr>
      </w:pPr>
    </w:p>
    <w:p w:rsidR="0059308D" w:rsidRPr="00274E52" w:rsidRDefault="003E4C12" w:rsidP="007F4EC4">
      <w:pPr>
        <w:jc w:val="both"/>
        <w:rPr>
          <w:sz w:val="28"/>
          <w:szCs w:val="28"/>
          <w:u w:val="single"/>
        </w:rPr>
      </w:pPr>
      <w:r>
        <w:rPr>
          <w:sz w:val="28"/>
          <w:szCs w:val="28"/>
        </w:rPr>
        <w:t xml:space="preserve"> </w:t>
      </w:r>
      <w:r w:rsidR="00564334">
        <w:rPr>
          <w:sz w:val="28"/>
          <w:szCs w:val="28"/>
        </w:rPr>
        <w:t>о</w:t>
      </w:r>
      <w:r w:rsidR="007F4EC4">
        <w:rPr>
          <w:sz w:val="28"/>
          <w:szCs w:val="28"/>
        </w:rPr>
        <w:t>т</w:t>
      </w:r>
      <w:r w:rsidR="00475608">
        <w:rPr>
          <w:sz w:val="28"/>
          <w:szCs w:val="28"/>
        </w:rPr>
        <w:t xml:space="preserve"> </w:t>
      </w:r>
      <w:r w:rsidR="00274E52">
        <w:rPr>
          <w:sz w:val="28"/>
          <w:szCs w:val="28"/>
          <w:u w:val="single"/>
        </w:rPr>
        <w:t>10 ноября 2025</w:t>
      </w:r>
      <w:r w:rsidR="008B6C28">
        <w:rPr>
          <w:sz w:val="28"/>
          <w:szCs w:val="28"/>
        </w:rPr>
        <w:t xml:space="preserve"> г. № </w:t>
      </w:r>
      <w:r w:rsidR="00334F90">
        <w:rPr>
          <w:sz w:val="28"/>
          <w:szCs w:val="28"/>
          <w:u w:val="single"/>
        </w:rPr>
        <w:t>1871</w:t>
      </w:r>
    </w:p>
    <w:p w:rsidR="007F4EC4" w:rsidRDefault="007F4EC4" w:rsidP="007F4EC4">
      <w:pPr>
        <w:jc w:val="both"/>
        <w:rPr>
          <w:sz w:val="16"/>
          <w:szCs w:val="16"/>
        </w:rPr>
      </w:pPr>
    </w:p>
    <w:tbl>
      <w:tblPr>
        <w:tblpPr w:leftFromText="180" w:rightFromText="180" w:vertAnchor="text" w:tblpY="1"/>
        <w:tblOverlap w:val="never"/>
        <w:tblW w:w="0" w:type="auto"/>
        <w:tblLook w:val="04A0" w:firstRow="1" w:lastRow="0" w:firstColumn="1" w:lastColumn="0" w:noHBand="0" w:noVBand="1"/>
      </w:tblPr>
      <w:tblGrid>
        <w:gridCol w:w="4820"/>
      </w:tblGrid>
      <w:tr w:rsidR="007F4EC4" w:rsidRPr="00ED16F2" w:rsidTr="009A750E">
        <w:trPr>
          <w:trHeight w:val="1467"/>
        </w:trPr>
        <w:tc>
          <w:tcPr>
            <w:tcW w:w="4820" w:type="dxa"/>
            <w:hideMark/>
          </w:tcPr>
          <w:p w:rsidR="00ED16F2" w:rsidRPr="00ED16F2" w:rsidRDefault="00ED16F2" w:rsidP="009A750E">
            <w:pPr>
              <w:ind w:left="10" w:right="7" w:hanging="10"/>
              <w:jc w:val="both"/>
              <w:rPr>
                <w:color w:val="FF0000"/>
                <w:sz w:val="28"/>
                <w:szCs w:val="28"/>
                <w:lang w:eastAsia="en-US"/>
              </w:rPr>
            </w:pPr>
            <w:r w:rsidRPr="00ED16F2">
              <w:rPr>
                <w:rFonts w:eastAsia="Arial"/>
                <w:sz w:val="28"/>
                <w:szCs w:val="28"/>
              </w:rPr>
              <w:t xml:space="preserve">О предоставлении </w:t>
            </w:r>
            <w:proofErr w:type="gramStart"/>
            <w:r w:rsidRPr="00ED16F2">
              <w:rPr>
                <w:rFonts w:eastAsia="Arial"/>
                <w:sz w:val="28"/>
                <w:szCs w:val="28"/>
              </w:rPr>
              <w:t xml:space="preserve">субсидии </w:t>
            </w:r>
            <w:r w:rsidR="007D58C5" w:rsidRPr="00435D76">
              <w:rPr>
                <w:bCs/>
                <w:sz w:val="28"/>
                <w:szCs w:val="28"/>
                <w:lang w:eastAsia="en-US"/>
              </w:rPr>
              <w:t xml:space="preserve"> из</w:t>
            </w:r>
            <w:proofErr w:type="gramEnd"/>
            <w:r w:rsidR="007D58C5" w:rsidRPr="00435D76">
              <w:rPr>
                <w:bCs/>
                <w:sz w:val="28"/>
                <w:szCs w:val="28"/>
                <w:lang w:eastAsia="en-US"/>
              </w:rPr>
              <w:t xml:space="preserve"> бюджета </w:t>
            </w:r>
            <w:proofErr w:type="spellStart"/>
            <w:r w:rsidR="007D58C5" w:rsidRPr="00435D76">
              <w:rPr>
                <w:bCs/>
                <w:sz w:val="28"/>
                <w:szCs w:val="28"/>
                <w:lang w:eastAsia="en-US"/>
              </w:rPr>
              <w:t>Кунашакского</w:t>
            </w:r>
            <w:proofErr w:type="spellEnd"/>
            <w:r w:rsidR="007D58C5" w:rsidRPr="00435D76">
              <w:rPr>
                <w:bCs/>
                <w:sz w:val="28"/>
                <w:szCs w:val="28"/>
                <w:lang w:eastAsia="en-US"/>
              </w:rPr>
              <w:t xml:space="preserve"> муниципального района</w:t>
            </w:r>
            <w:r w:rsidR="007D58C5" w:rsidRPr="00ED16F2">
              <w:rPr>
                <w:rFonts w:eastAsia="Arial"/>
                <w:sz w:val="28"/>
                <w:szCs w:val="28"/>
              </w:rPr>
              <w:t xml:space="preserve"> </w:t>
            </w:r>
            <w:r w:rsidRPr="00ED16F2">
              <w:rPr>
                <w:rFonts w:eastAsia="Arial"/>
                <w:sz w:val="28"/>
                <w:szCs w:val="28"/>
              </w:rPr>
              <w:t xml:space="preserve"> юридическим лицам на возмещение затрат по приобретению топливно-энергетических ресурсов, понесенных при выполнении работ, оказание услуг, в целях обеспечение надежного и бесперебойного теплоснабжения</w:t>
            </w:r>
          </w:p>
          <w:p w:rsidR="007F4EC4" w:rsidRPr="00ED16F2" w:rsidRDefault="007F4EC4" w:rsidP="009A750E">
            <w:pPr>
              <w:autoSpaceDE w:val="0"/>
              <w:autoSpaceDN w:val="0"/>
              <w:adjustRightInd w:val="0"/>
              <w:jc w:val="both"/>
              <w:rPr>
                <w:color w:val="FF0000"/>
                <w:sz w:val="16"/>
                <w:szCs w:val="16"/>
                <w:lang w:eastAsia="en-US"/>
              </w:rPr>
            </w:pPr>
          </w:p>
        </w:tc>
      </w:tr>
    </w:tbl>
    <w:p w:rsidR="007F4EC4" w:rsidRPr="00ED16F2" w:rsidRDefault="009A750E" w:rsidP="007F4EC4">
      <w:pPr>
        <w:ind w:right="3955"/>
        <w:jc w:val="both"/>
        <w:rPr>
          <w:color w:val="FF0000"/>
          <w:sz w:val="28"/>
          <w:szCs w:val="28"/>
        </w:rPr>
      </w:pPr>
      <w:bookmarkStart w:id="0" w:name="_GoBack"/>
      <w:bookmarkEnd w:id="0"/>
      <w:r>
        <w:rPr>
          <w:color w:val="FF0000"/>
          <w:sz w:val="28"/>
          <w:szCs w:val="28"/>
        </w:rPr>
        <w:br w:type="textWrapping" w:clear="all"/>
      </w:r>
    </w:p>
    <w:p w:rsidR="00E57787" w:rsidRPr="00597AC7" w:rsidRDefault="00E57787" w:rsidP="00E57787">
      <w:pPr>
        <w:ind w:left="-15" w:right="5" w:firstLine="723"/>
        <w:jc w:val="both"/>
        <w:rPr>
          <w:sz w:val="28"/>
          <w:szCs w:val="28"/>
        </w:rPr>
      </w:pPr>
      <w:r w:rsidRPr="00597AC7">
        <w:rPr>
          <w:sz w:val="28"/>
          <w:szCs w:val="28"/>
        </w:rPr>
        <w:t>В соответствии со статьей 78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sz w:val="28"/>
          <w:szCs w:val="28"/>
        </w:rPr>
        <w:t xml:space="preserve">» </w:t>
      </w:r>
      <w:r w:rsidRPr="00597AC7">
        <w:rPr>
          <w:sz w:val="28"/>
          <w:szCs w:val="28"/>
        </w:rPr>
        <w:t xml:space="preserve"> </w:t>
      </w:r>
    </w:p>
    <w:p w:rsidR="00E57787" w:rsidRDefault="007F4EC4" w:rsidP="0059308D">
      <w:pPr>
        <w:jc w:val="both"/>
        <w:rPr>
          <w:color w:val="FF0000"/>
          <w:sz w:val="28"/>
          <w:szCs w:val="28"/>
        </w:rPr>
      </w:pPr>
      <w:r w:rsidRPr="009A750E">
        <w:rPr>
          <w:sz w:val="28"/>
          <w:szCs w:val="28"/>
        </w:rPr>
        <w:t>ПОСТАНОВЛЯЮ:</w:t>
      </w:r>
    </w:p>
    <w:p w:rsidR="00E57787" w:rsidRPr="00597AC7" w:rsidRDefault="0059308D" w:rsidP="00EE3A53">
      <w:pPr>
        <w:ind w:left="-15" w:right="5" w:firstLine="441"/>
        <w:jc w:val="both"/>
        <w:rPr>
          <w:sz w:val="28"/>
          <w:szCs w:val="28"/>
        </w:rPr>
      </w:pPr>
      <w:r>
        <w:rPr>
          <w:sz w:val="28"/>
          <w:szCs w:val="28"/>
        </w:rPr>
        <w:t xml:space="preserve">      </w:t>
      </w:r>
      <w:r w:rsidR="00EE3A53">
        <w:rPr>
          <w:sz w:val="28"/>
          <w:szCs w:val="28"/>
        </w:rPr>
        <w:t>1.</w:t>
      </w:r>
      <w:r w:rsidR="00E57787">
        <w:rPr>
          <w:sz w:val="28"/>
          <w:szCs w:val="28"/>
        </w:rPr>
        <w:t>Пр</w:t>
      </w:r>
      <w:r w:rsidR="00E57787" w:rsidRPr="00597AC7">
        <w:rPr>
          <w:sz w:val="28"/>
          <w:szCs w:val="28"/>
        </w:rPr>
        <w:t xml:space="preserve">едоставить субсидию </w:t>
      </w:r>
      <w:r w:rsidR="007D58C5" w:rsidRPr="00435D76">
        <w:rPr>
          <w:bCs/>
          <w:sz w:val="28"/>
          <w:szCs w:val="28"/>
          <w:lang w:eastAsia="en-US"/>
        </w:rPr>
        <w:t xml:space="preserve">из бюджета </w:t>
      </w:r>
      <w:proofErr w:type="spellStart"/>
      <w:r w:rsidR="007D58C5" w:rsidRPr="00435D76">
        <w:rPr>
          <w:bCs/>
          <w:sz w:val="28"/>
          <w:szCs w:val="28"/>
          <w:lang w:eastAsia="en-US"/>
        </w:rPr>
        <w:t>Кунашакского</w:t>
      </w:r>
      <w:proofErr w:type="spellEnd"/>
      <w:r w:rsidR="007D58C5" w:rsidRPr="00435D76">
        <w:rPr>
          <w:bCs/>
          <w:sz w:val="28"/>
          <w:szCs w:val="28"/>
          <w:lang w:eastAsia="en-US"/>
        </w:rPr>
        <w:t xml:space="preserve"> муниципального района</w:t>
      </w:r>
      <w:r w:rsidR="007D58C5" w:rsidRPr="00597AC7">
        <w:rPr>
          <w:sz w:val="28"/>
          <w:szCs w:val="28"/>
        </w:rPr>
        <w:t xml:space="preserve"> </w:t>
      </w:r>
      <w:r w:rsidR="00E57787" w:rsidRPr="00597AC7">
        <w:rPr>
          <w:sz w:val="28"/>
          <w:szCs w:val="28"/>
        </w:rPr>
        <w:t>юридическим лицам</w:t>
      </w:r>
      <w:r w:rsidR="007D58C5">
        <w:rPr>
          <w:sz w:val="28"/>
          <w:szCs w:val="28"/>
        </w:rPr>
        <w:t xml:space="preserve"> </w:t>
      </w:r>
      <w:proofErr w:type="spellStart"/>
      <w:r w:rsidR="007D58C5">
        <w:rPr>
          <w:sz w:val="28"/>
          <w:szCs w:val="28"/>
        </w:rPr>
        <w:t>Кунашакского</w:t>
      </w:r>
      <w:proofErr w:type="spellEnd"/>
      <w:r w:rsidR="007D58C5">
        <w:rPr>
          <w:sz w:val="28"/>
          <w:szCs w:val="28"/>
        </w:rPr>
        <w:t xml:space="preserve"> муниципального района </w:t>
      </w:r>
      <w:r w:rsidR="00E57787" w:rsidRPr="00597AC7">
        <w:rPr>
          <w:sz w:val="28"/>
          <w:szCs w:val="28"/>
        </w:rPr>
        <w:t>на возмещение</w:t>
      </w:r>
      <w:r w:rsidR="00E57787">
        <w:rPr>
          <w:sz w:val="28"/>
          <w:szCs w:val="28"/>
        </w:rPr>
        <w:t xml:space="preserve"> </w:t>
      </w:r>
      <w:r w:rsidR="00E57787" w:rsidRPr="00597AC7">
        <w:rPr>
          <w:sz w:val="28"/>
          <w:szCs w:val="28"/>
        </w:rPr>
        <w:t>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w:t>
      </w:r>
    </w:p>
    <w:p w:rsidR="00E57787" w:rsidRPr="0059308D" w:rsidRDefault="00E57787" w:rsidP="0059308D">
      <w:pPr>
        <w:pStyle w:val="ad"/>
        <w:numPr>
          <w:ilvl w:val="0"/>
          <w:numId w:val="4"/>
        </w:numPr>
        <w:autoSpaceDE w:val="0"/>
        <w:autoSpaceDN w:val="0"/>
        <w:adjustRightInd w:val="0"/>
        <w:ind w:left="0" w:firstLine="851"/>
        <w:jc w:val="both"/>
        <w:rPr>
          <w:sz w:val="28"/>
          <w:szCs w:val="28"/>
        </w:rPr>
      </w:pPr>
      <w:r w:rsidRPr="0059308D">
        <w:rPr>
          <w:sz w:val="28"/>
          <w:szCs w:val="28"/>
        </w:rPr>
        <w:t>Утвердить Порядок предоставления субсидии 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(прилагается).</w:t>
      </w:r>
    </w:p>
    <w:p w:rsidR="00435D76" w:rsidRPr="0059308D" w:rsidRDefault="00435D76" w:rsidP="0059308D">
      <w:pPr>
        <w:pStyle w:val="ad"/>
        <w:numPr>
          <w:ilvl w:val="0"/>
          <w:numId w:val="4"/>
        </w:numPr>
        <w:autoSpaceDE w:val="0"/>
        <w:autoSpaceDN w:val="0"/>
        <w:adjustRightInd w:val="0"/>
        <w:ind w:left="0" w:firstLine="851"/>
        <w:jc w:val="both"/>
        <w:rPr>
          <w:sz w:val="28"/>
          <w:szCs w:val="28"/>
        </w:rPr>
      </w:pPr>
      <w:r w:rsidRPr="0059308D">
        <w:rPr>
          <w:sz w:val="28"/>
          <w:szCs w:val="28"/>
        </w:rPr>
        <w:t xml:space="preserve">Признать утратившим силу постановление Администрации </w:t>
      </w:r>
      <w:proofErr w:type="spellStart"/>
      <w:r w:rsidRPr="0059308D">
        <w:rPr>
          <w:sz w:val="28"/>
          <w:szCs w:val="28"/>
        </w:rPr>
        <w:t>Кунашакского</w:t>
      </w:r>
      <w:proofErr w:type="spellEnd"/>
      <w:r w:rsidRPr="0059308D">
        <w:rPr>
          <w:sz w:val="28"/>
          <w:szCs w:val="28"/>
        </w:rPr>
        <w:t xml:space="preserve"> муниципального района от </w:t>
      </w:r>
      <w:r w:rsidR="007A655E">
        <w:rPr>
          <w:sz w:val="28"/>
          <w:szCs w:val="28"/>
        </w:rPr>
        <w:t>01</w:t>
      </w:r>
      <w:r w:rsidR="00F31303">
        <w:rPr>
          <w:sz w:val="28"/>
          <w:szCs w:val="28"/>
        </w:rPr>
        <w:t>.1</w:t>
      </w:r>
      <w:r w:rsidR="007A655E">
        <w:rPr>
          <w:sz w:val="28"/>
          <w:szCs w:val="28"/>
        </w:rPr>
        <w:t>1</w:t>
      </w:r>
      <w:r w:rsidR="00C22748" w:rsidRPr="0059308D">
        <w:rPr>
          <w:sz w:val="28"/>
          <w:szCs w:val="28"/>
        </w:rPr>
        <w:t>.202</w:t>
      </w:r>
      <w:r w:rsidR="00F31303">
        <w:rPr>
          <w:sz w:val="28"/>
          <w:szCs w:val="28"/>
        </w:rPr>
        <w:t>5</w:t>
      </w:r>
      <w:r w:rsidRPr="0059308D">
        <w:rPr>
          <w:sz w:val="28"/>
          <w:szCs w:val="28"/>
        </w:rPr>
        <w:t xml:space="preserve"> г № </w:t>
      </w:r>
      <w:r w:rsidR="007A655E">
        <w:rPr>
          <w:sz w:val="28"/>
          <w:szCs w:val="28"/>
        </w:rPr>
        <w:t>1854</w:t>
      </w:r>
    </w:p>
    <w:p w:rsidR="00435D76" w:rsidRPr="0059308D" w:rsidRDefault="00435D76" w:rsidP="0059308D">
      <w:pPr>
        <w:pStyle w:val="ad"/>
        <w:numPr>
          <w:ilvl w:val="0"/>
          <w:numId w:val="4"/>
        </w:numPr>
        <w:autoSpaceDE w:val="0"/>
        <w:autoSpaceDN w:val="0"/>
        <w:adjustRightInd w:val="0"/>
        <w:ind w:left="0" w:firstLine="851"/>
        <w:jc w:val="both"/>
        <w:rPr>
          <w:sz w:val="28"/>
          <w:szCs w:val="28"/>
        </w:rPr>
      </w:pPr>
      <w:r w:rsidRPr="0059308D">
        <w:rPr>
          <w:sz w:val="28"/>
          <w:szCs w:val="28"/>
        </w:rPr>
        <w:lastRenderedPageBreak/>
        <w:t xml:space="preserve">Начальнику отдела информационных технологий администрации </w:t>
      </w:r>
      <w:proofErr w:type="spellStart"/>
      <w:r w:rsidRPr="0059308D">
        <w:rPr>
          <w:sz w:val="28"/>
          <w:szCs w:val="28"/>
        </w:rPr>
        <w:t>Кунашакског</w:t>
      </w:r>
      <w:r w:rsidR="00475608">
        <w:rPr>
          <w:sz w:val="28"/>
          <w:szCs w:val="28"/>
        </w:rPr>
        <w:t>о</w:t>
      </w:r>
      <w:proofErr w:type="spellEnd"/>
      <w:r w:rsidR="00475608">
        <w:rPr>
          <w:sz w:val="28"/>
          <w:szCs w:val="28"/>
        </w:rPr>
        <w:t xml:space="preserve"> муниципального района </w:t>
      </w:r>
      <w:proofErr w:type="spellStart"/>
      <w:r w:rsidR="00475608">
        <w:rPr>
          <w:sz w:val="28"/>
          <w:szCs w:val="28"/>
        </w:rPr>
        <w:t>Хуртову</w:t>
      </w:r>
      <w:proofErr w:type="spellEnd"/>
      <w:r w:rsidR="00475608">
        <w:rPr>
          <w:sz w:val="28"/>
          <w:szCs w:val="28"/>
        </w:rPr>
        <w:t xml:space="preserve"> </w:t>
      </w:r>
      <w:r w:rsidRPr="0059308D">
        <w:rPr>
          <w:sz w:val="28"/>
          <w:szCs w:val="28"/>
        </w:rPr>
        <w:t xml:space="preserve">А.А. разместить настоящее постановление на официальном сайте </w:t>
      </w:r>
      <w:proofErr w:type="spellStart"/>
      <w:r w:rsidRPr="0059308D">
        <w:rPr>
          <w:sz w:val="28"/>
          <w:szCs w:val="28"/>
        </w:rPr>
        <w:t>Кунашакского</w:t>
      </w:r>
      <w:proofErr w:type="spellEnd"/>
      <w:r w:rsidRPr="0059308D">
        <w:rPr>
          <w:sz w:val="28"/>
          <w:szCs w:val="28"/>
        </w:rPr>
        <w:t xml:space="preserve"> муниципального района.</w:t>
      </w:r>
    </w:p>
    <w:p w:rsidR="007F4EC4" w:rsidRPr="009A750E" w:rsidRDefault="007F4EC4" w:rsidP="0059308D">
      <w:pPr>
        <w:pStyle w:val="ad"/>
        <w:numPr>
          <w:ilvl w:val="0"/>
          <w:numId w:val="4"/>
        </w:numPr>
        <w:autoSpaceDE w:val="0"/>
        <w:autoSpaceDN w:val="0"/>
        <w:adjustRightInd w:val="0"/>
        <w:ind w:left="0" w:firstLine="774"/>
        <w:jc w:val="both"/>
        <w:rPr>
          <w:sz w:val="28"/>
          <w:szCs w:val="28"/>
        </w:rPr>
      </w:pPr>
      <w:r w:rsidRPr="009A750E">
        <w:rPr>
          <w:sz w:val="28"/>
          <w:szCs w:val="28"/>
        </w:rPr>
        <w:t>Организацию</w:t>
      </w:r>
      <w:r w:rsidRPr="00C22748">
        <w:rPr>
          <w:sz w:val="28"/>
          <w:szCs w:val="28"/>
        </w:rPr>
        <w:t xml:space="preserve"> выполнения настоящего постановления возложить на заместителя Главы муниципального района по </w:t>
      </w:r>
      <w:r w:rsidR="00435D76" w:rsidRPr="00C22748">
        <w:rPr>
          <w:sz w:val="28"/>
          <w:szCs w:val="28"/>
        </w:rPr>
        <w:t>имуществу и инвестициям</w:t>
      </w:r>
      <w:r w:rsidRPr="00C22748">
        <w:rPr>
          <w:sz w:val="28"/>
          <w:szCs w:val="28"/>
        </w:rPr>
        <w:t xml:space="preserve">- Руководителя Управления имущественных и земельных отношений администрации района </w:t>
      </w:r>
      <w:proofErr w:type="spellStart"/>
      <w:r w:rsidR="00435D76" w:rsidRPr="00C22748">
        <w:rPr>
          <w:sz w:val="28"/>
          <w:szCs w:val="28"/>
        </w:rPr>
        <w:t>Порсеву</w:t>
      </w:r>
      <w:proofErr w:type="spellEnd"/>
      <w:r w:rsidR="00435D76" w:rsidRPr="00C22748">
        <w:rPr>
          <w:sz w:val="28"/>
          <w:szCs w:val="28"/>
        </w:rPr>
        <w:t xml:space="preserve"> Г.С.</w:t>
      </w:r>
    </w:p>
    <w:p w:rsidR="007F4EC4" w:rsidRPr="00C22748" w:rsidRDefault="007F4EC4" w:rsidP="007F4EC4">
      <w:pPr>
        <w:jc w:val="both"/>
        <w:rPr>
          <w:sz w:val="28"/>
          <w:szCs w:val="28"/>
        </w:rPr>
      </w:pPr>
    </w:p>
    <w:p w:rsidR="007F4EC4" w:rsidRPr="00ED16F2" w:rsidRDefault="007F4EC4" w:rsidP="007F4EC4">
      <w:pPr>
        <w:jc w:val="both"/>
        <w:rPr>
          <w:color w:val="FF0000"/>
          <w:sz w:val="28"/>
          <w:szCs w:val="28"/>
        </w:rPr>
      </w:pPr>
    </w:p>
    <w:p w:rsidR="003474F1" w:rsidRPr="00ED16F2" w:rsidRDefault="003474F1" w:rsidP="003474F1">
      <w:pPr>
        <w:ind w:right="-185"/>
        <w:rPr>
          <w:color w:val="FF0000"/>
          <w:sz w:val="28"/>
          <w:szCs w:val="28"/>
        </w:rPr>
      </w:pPr>
    </w:p>
    <w:p w:rsidR="007F4EC4" w:rsidRPr="00C22748" w:rsidRDefault="00435D76" w:rsidP="003474F1">
      <w:pPr>
        <w:ind w:right="-185"/>
        <w:rPr>
          <w:sz w:val="28"/>
          <w:szCs w:val="28"/>
        </w:rPr>
      </w:pPr>
      <w:r w:rsidRPr="00C22748">
        <w:rPr>
          <w:sz w:val="28"/>
          <w:szCs w:val="28"/>
        </w:rPr>
        <w:t>Глава</w:t>
      </w:r>
      <w:r w:rsidR="003474F1" w:rsidRPr="00C22748">
        <w:rPr>
          <w:sz w:val="28"/>
          <w:szCs w:val="28"/>
        </w:rPr>
        <w:t xml:space="preserve"> р</w:t>
      </w:r>
      <w:r w:rsidR="007F4EC4" w:rsidRPr="00C22748">
        <w:rPr>
          <w:sz w:val="28"/>
          <w:szCs w:val="28"/>
        </w:rPr>
        <w:t xml:space="preserve">айона                                                                                  </w:t>
      </w:r>
      <w:r w:rsidR="003474F1" w:rsidRPr="00C22748">
        <w:rPr>
          <w:sz w:val="28"/>
          <w:szCs w:val="28"/>
        </w:rPr>
        <w:t xml:space="preserve"> </w:t>
      </w:r>
      <w:r w:rsidR="009A750E">
        <w:rPr>
          <w:sz w:val="28"/>
          <w:szCs w:val="28"/>
        </w:rPr>
        <w:t xml:space="preserve">      </w:t>
      </w:r>
      <w:r w:rsidR="007F4EC4" w:rsidRPr="00C22748">
        <w:rPr>
          <w:sz w:val="28"/>
          <w:szCs w:val="28"/>
        </w:rPr>
        <w:t xml:space="preserve"> </w:t>
      </w:r>
      <w:r w:rsidRPr="00C22748">
        <w:rPr>
          <w:sz w:val="28"/>
          <w:szCs w:val="28"/>
        </w:rPr>
        <w:t xml:space="preserve">Р.Г. </w:t>
      </w:r>
      <w:proofErr w:type="spellStart"/>
      <w:r w:rsidRPr="00C22748">
        <w:rPr>
          <w:sz w:val="28"/>
          <w:szCs w:val="28"/>
        </w:rPr>
        <w:t>Вакилов</w:t>
      </w:r>
      <w:proofErr w:type="spellEnd"/>
    </w:p>
    <w:p w:rsidR="00360604" w:rsidRDefault="00360604"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7A655E" w:rsidRDefault="007A655E" w:rsidP="00475608">
      <w:pPr>
        <w:spacing w:after="160" w:line="259" w:lineRule="auto"/>
        <w:rPr>
          <w:color w:val="FF0000"/>
          <w:sz w:val="28"/>
          <w:szCs w:val="28"/>
        </w:rPr>
      </w:pPr>
    </w:p>
    <w:p w:rsidR="00360604" w:rsidRPr="00360604" w:rsidRDefault="00360604" w:rsidP="00360604">
      <w:pPr>
        <w:widowControl w:val="0"/>
        <w:spacing w:line="312" w:lineRule="exact"/>
        <w:jc w:val="both"/>
        <w:rPr>
          <w:sz w:val="22"/>
          <w:szCs w:val="22"/>
        </w:rPr>
      </w:pPr>
      <w:r w:rsidRPr="00360604">
        <w:rPr>
          <w:sz w:val="22"/>
          <w:szCs w:val="22"/>
        </w:rPr>
        <w:lastRenderedPageBreak/>
        <w:t xml:space="preserve">                                                                                                                              </w:t>
      </w:r>
      <w:r w:rsidR="00564334">
        <w:rPr>
          <w:sz w:val="22"/>
          <w:szCs w:val="22"/>
        </w:rPr>
        <w:t xml:space="preserve">               </w:t>
      </w:r>
      <w:r w:rsidRPr="00360604">
        <w:rPr>
          <w:sz w:val="22"/>
          <w:szCs w:val="22"/>
        </w:rPr>
        <w:t xml:space="preserve"> Приложение</w:t>
      </w:r>
    </w:p>
    <w:p w:rsidR="00360604" w:rsidRPr="00360604" w:rsidRDefault="00360604" w:rsidP="00360604">
      <w:pPr>
        <w:widowControl w:val="0"/>
        <w:tabs>
          <w:tab w:val="left" w:pos="8481"/>
        </w:tabs>
        <w:spacing w:line="312" w:lineRule="exact"/>
        <w:ind w:firstLine="360"/>
        <w:jc w:val="center"/>
        <w:rPr>
          <w:sz w:val="22"/>
          <w:szCs w:val="22"/>
        </w:rPr>
      </w:pPr>
      <w:r w:rsidRPr="00360604">
        <w:rPr>
          <w:sz w:val="22"/>
          <w:szCs w:val="22"/>
        </w:rPr>
        <w:t xml:space="preserve">                                                                                            к постановлению Администрации </w:t>
      </w:r>
    </w:p>
    <w:p w:rsidR="00360604" w:rsidRPr="00360604" w:rsidRDefault="00564334" w:rsidP="00564334">
      <w:pPr>
        <w:widowControl w:val="0"/>
        <w:tabs>
          <w:tab w:val="left" w:pos="8481"/>
        </w:tabs>
        <w:spacing w:line="312" w:lineRule="exact"/>
        <w:ind w:firstLine="360"/>
        <w:jc w:val="center"/>
        <w:rPr>
          <w:sz w:val="22"/>
          <w:szCs w:val="22"/>
        </w:rPr>
      </w:pPr>
      <w:r>
        <w:rPr>
          <w:sz w:val="22"/>
          <w:szCs w:val="22"/>
        </w:rPr>
        <w:t xml:space="preserve">                                                                                  </w:t>
      </w:r>
      <w:proofErr w:type="spellStart"/>
      <w:r w:rsidR="00360604" w:rsidRPr="00360604">
        <w:rPr>
          <w:sz w:val="22"/>
          <w:szCs w:val="22"/>
        </w:rPr>
        <w:t>Кунашакского</w:t>
      </w:r>
      <w:proofErr w:type="spellEnd"/>
      <w:r w:rsidR="00360604" w:rsidRPr="00360604">
        <w:rPr>
          <w:sz w:val="22"/>
          <w:szCs w:val="22"/>
        </w:rPr>
        <w:t xml:space="preserve"> муниципального района </w:t>
      </w:r>
    </w:p>
    <w:p w:rsidR="00360604" w:rsidRPr="00274E52" w:rsidRDefault="00360604" w:rsidP="00360604">
      <w:pPr>
        <w:widowControl w:val="0"/>
        <w:spacing w:line="312" w:lineRule="exact"/>
        <w:jc w:val="both"/>
        <w:rPr>
          <w:sz w:val="28"/>
          <w:szCs w:val="28"/>
          <w:u w:val="single"/>
        </w:rPr>
      </w:pPr>
      <w:r w:rsidRPr="00360604">
        <w:rPr>
          <w:color w:val="000000"/>
          <w:szCs w:val="22"/>
        </w:rPr>
        <w:t xml:space="preserve">                                                                                  </w:t>
      </w:r>
      <w:r>
        <w:rPr>
          <w:color w:val="000000"/>
          <w:szCs w:val="22"/>
        </w:rPr>
        <w:t xml:space="preserve">        </w:t>
      </w:r>
      <w:r w:rsidRPr="00360604">
        <w:rPr>
          <w:color w:val="000000"/>
          <w:szCs w:val="22"/>
        </w:rPr>
        <w:t xml:space="preserve">                </w:t>
      </w:r>
      <w:r w:rsidR="00564334">
        <w:rPr>
          <w:color w:val="000000"/>
          <w:szCs w:val="22"/>
        </w:rPr>
        <w:t>о</w:t>
      </w:r>
      <w:r w:rsidRPr="00360604">
        <w:rPr>
          <w:sz w:val="22"/>
          <w:szCs w:val="22"/>
        </w:rPr>
        <w:t xml:space="preserve">т </w:t>
      </w:r>
      <w:r w:rsidR="00274E52">
        <w:rPr>
          <w:sz w:val="22"/>
          <w:szCs w:val="22"/>
          <w:u w:val="single"/>
        </w:rPr>
        <w:t>10.11.2025</w:t>
      </w:r>
      <w:r w:rsidRPr="00360604">
        <w:rPr>
          <w:sz w:val="22"/>
          <w:szCs w:val="22"/>
        </w:rPr>
        <w:t xml:space="preserve"> г. № </w:t>
      </w:r>
      <w:r w:rsidR="00274E52">
        <w:rPr>
          <w:sz w:val="22"/>
          <w:szCs w:val="22"/>
          <w:u w:val="single"/>
        </w:rPr>
        <w:t>1871</w:t>
      </w:r>
    </w:p>
    <w:p w:rsidR="00360604" w:rsidRPr="00360604" w:rsidRDefault="00360604" w:rsidP="00360604">
      <w:pPr>
        <w:spacing w:line="259" w:lineRule="auto"/>
        <w:ind w:left="10" w:right="1" w:hanging="10"/>
        <w:jc w:val="center"/>
        <w:rPr>
          <w:rFonts w:eastAsia="Arial"/>
          <w:b/>
          <w:color w:val="000000"/>
          <w:sz w:val="28"/>
          <w:szCs w:val="28"/>
        </w:rPr>
      </w:pPr>
    </w:p>
    <w:p w:rsidR="00360604" w:rsidRPr="00360604" w:rsidRDefault="00360604" w:rsidP="00360604">
      <w:pPr>
        <w:spacing w:line="259" w:lineRule="auto"/>
        <w:ind w:left="10" w:right="1" w:hanging="10"/>
        <w:jc w:val="center"/>
        <w:rPr>
          <w:rFonts w:eastAsia="Arial"/>
          <w:b/>
          <w:color w:val="000000"/>
          <w:sz w:val="26"/>
          <w:szCs w:val="26"/>
        </w:rPr>
      </w:pPr>
    </w:p>
    <w:p w:rsidR="00360604" w:rsidRPr="00360604" w:rsidRDefault="00360604" w:rsidP="00360604">
      <w:pPr>
        <w:spacing w:line="259" w:lineRule="auto"/>
        <w:ind w:left="10" w:right="1" w:hanging="10"/>
        <w:jc w:val="center"/>
        <w:rPr>
          <w:color w:val="000000"/>
          <w:sz w:val="20"/>
          <w:szCs w:val="20"/>
        </w:rPr>
      </w:pPr>
      <w:r w:rsidRPr="00360604">
        <w:rPr>
          <w:rFonts w:eastAsia="Arial"/>
          <w:b/>
          <w:color w:val="000000"/>
          <w:sz w:val="20"/>
          <w:szCs w:val="20"/>
        </w:rPr>
        <w:t>ПОРЯДОК</w:t>
      </w:r>
    </w:p>
    <w:p w:rsidR="00360604" w:rsidRPr="00360604" w:rsidRDefault="00360604" w:rsidP="00360604">
      <w:pPr>
        <w:spacing w:line="259" w:lineRule="auto"/>
        <w:ind w:left="10" w:right="8" w:hanging="10"/>
        <w:jc w:val="center"/>
        <w:rPr>
          <w:color w:val="000000"/>
          <w:sz w:val="20"/>
          <w:szCs w:val="20"/>
        </w:rPr>
      </w:pPr>
      <w:r w:rsidRPr="00360604">
        <w:rPr>
          <w:rFonts w:eastAsia="Arial"/>
          <w:b/>
          <w:color w:val="000000"/>
          <w:sz w:val="20"/>
          <w:szCs w:val="20"/>
        </w:rPr>
        <w:t>ПРЕДОСТАВЛЕНИЯ СУБСИДИИ ИЗ СРЕДСТВ МЕСТНОГО БЮДЖЕТА</w:t>
      </w:r>
    </w:p>
    <w:p w:rsidR="00360604" w:rsidRPr="00360604" w:rsidRDefault="00360604" w:rsidP="00360604">
      <w:pPr>
        <w:spacing w:line="259" w:lineRule="auto"/>
        <w:ind w:left="10" w:right="8" w:hanging="10"/>
        <w:jc w:val="center"/>
        <w:rPr>
          <w:color w:val="000000"/>
          <w:sz w:val="20"/>
          <w:szCs w:val="20"/>
        </w:rPr>
      </w:pPr>
      <w:r w:rsidRPr="00360604">
        <w:rPr>
          <w:rFonts w:eastAsia="Arial"/>
          <w:b/>
          <w:color w:val="000000"/>
          <w:sz w:val="20"/>
          <w:szCs w:val="20"/>
        </w:rPr>
        <w:t xml:space="preserve">  АДМИНИТРАЦИИ КУНАШАКСКОГО МУНИЦИПАЛЬНОГО РАЙОНА ЮРИДИЧЕСКИМ ЛИЦАМ КУНАШАКСКОГО МУНИЦИПАЛЬНОГО РАЙОНА НА ВОЗМЕЩЕНИЕ ЗАТРАТ ПО ПРИОБРЕТЕНИЮ ТОПЛИВНО-ЭНЕРГЕТИЧЕСКИХ РЕСУРСОВ, ПОНЕСЕННЫХ ПРИ ВЫПОЛНЕНИИ РАБОТ, ОКАЗАНИИ УСЛУГ, В ЦЕЛЯХ ОБЕСПЕЧЕНИЯ</w:t>
      </w:r>
    </w:p>
    <w:p w:rsidR="00360604" w:rsidRPr="00360604" w:rsidRDefault="00360604" w:rsidP="00360604">
      <w:pPr>
        <w:spacing w:after="253" w:line="259" w:lineRule="auto"/>
        <w:ind w:left="10" w:right="9" w:hanging="10"/>
        <w:jc w:val="center"/>
        <w:rPr>
          <w:color w:val="000000"/>
          <w:sz w:val="20"/>
          <w:szCs w:val="20"/>
        </w:rPr>
      </w:pPr>
      <w:r w:rsidRPr="00360604">
        <w:rPr>
          <w:rFonts w:eastAsia="Arial"/>
          <w:b/>
          <w:color w:val="000000"/>
          <w:sz w:val="20"/>
          <w:szCs w:val="20"/>
        </w:rPr>
        <w:t>НАДЕЖНОГО И БЕСПЕРЕБОЙНОГО ТЕПЛОСНАБЖЕНИЯ ПОТРЕБИТЕЛЕЙ</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Настоящий порядок определяет цели, условия и порядок предоставления субсидии 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(далее – субсидия), требования к осуществлению контроля за соблюдением условий и порядка предоставления субсидий и ответственность за их нарушение.</w:t>
      </w:r>
    </w:p>
    <w:p w:rsidR="00360604" w:rsidRPr="00360604" w:rsidRDefault="00360604" w:rsidP="00360604">
      <w:pPr>
        <w:widowControl w:val="0"/>
        <w:numPr>
          <w:ilvl w:val="0"/>
          <w:numId w:val="5"/>
        </w:numPr>
        <w:spacing w:after="228" w:line="317" w:lineRule="exact"/>
        <w:ind w:right="9"/>
        <w:jc w:val="both"/>
        <w:rPr>
          <w:sz w:val="26"/>
          <w:szCs w:val="26"/>
        </w:rPr>
      </w:pPr>
      <w:r w:rsidRPr="00360604">
        <w:rPr>
          <w:sz w:val="26"/>
          <w:szCs w:val="26"/>
        </w:rPr>
        <w:t xml:space="preserve">Главным распорядителем средств бюджета, осуществляющим предоставление субсидий Получателю субсидий, является </w:t>
      </w:r>
      <w:r w:rsidRPr="00360604">
        <w:rPr>
          <w:color w:val="052635"/>
          <w:sz w:val="26"/>
          <w:szCs w:val="26"/>
          <w:shd w:val="clear" w:color="auto" w:fill="FFFFFF"/>
        </w:rPr>
        <w:t xml:space="preserve">Управление имущественных и земельных отношений администрации </w:t>
      </w:r>
      <w:proofErr w:type="spellStart"/>
      <w:r w:rsidRPr="00360604">
        <w:rPr>
          <w:color w:val="052635"/>
          <w:sz w:val="26"/>
          <w:szCs w:val="26"/>
          <w:shd w:val="clear" w:color="auto" w:fill="FFFFFF"/>
        </w:rPr>
        <w:t>Кунашакского</w:t>
      </w:r>
      <w:proofErr w:type="spellEnd"/>
      <w:r w:rsidRPr="00360604">
        <w:rPr>
          <w:color w:val="052635"/>
          <w:sz w:val="26"/>
          <w:szCs w:val="26"/>
          <w:shd w:val="clear" w:color="auto" w:fill="FFFFFF"/>
        </w:rPr>
        <w:t xml:space="preserve"> муниципального района</w:t>
      </w:r>
      <w:r w:rsidRPr="00360604">
        <w:rPr>
          <w:sz w:val="26"/>
          <w:szCs w:val="26"/>
        </w:rPr>
        <w:t xml:space="preserve"> (далее – ГРБС) до которого будут доведены лимиты бюджетных обязательств на предоставление субсидий, осуществляющим предоставление субсидий в пределах бюджетных ассигнований, предусмотренных в бюджете муниципального образования на соответствующие цели на текущий финансовый год.</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Предоставление субсидии осуществляется за счет средств местного бюджета на предоставление субсидии на цели, указанные в части первой пункта 5 настоящего порядка.</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В настоящем порядке используются следующие понятия:</w:t>
      </w:r>
    </w:p>
    <w:p w:rsidR="00360604" w:rsidRPr="00360604" w:rsidRDefault="00360604" w:rsidP="00360604">
      <w:pPr>
        <w:numPr>
          <w:ilvl w:val="0"/>
          <w:numId w:val="6"/>
        </w:numPr>
        <w:spacing w:after="228" w:line="249" w:lineRule="auto"/>
        <w:ind w:right="5" w:firstLine="544"/>
        <w:jc w:val="both"/>
        <w:rPr>
          <w:color w:val="000000"/>
          <w:sz w:val="26"/>
          <w:szCs w:val="26"/>
        </w:rPr>
      </w:pPr>
      <w:r w:rsidRPr="00360604">
        <w:rPr>
          <w:color w:val="000000"/>
          <w:sz w:val="26"/>
          <w:szCs w:val="26"/>
        </w:rPr>
        <w:t>топливно-энергетический ресурс – носитель энергии, энергия которого используется или может быть использована при осуществлении надежного и бесперебойного теплоснабжения, потребителей (газ, мазут, уголь, нефть);</w:t>
      </w:r>
    </w:p>
    <w:p w:rsidR="00360604" w:rsidRPr="00360604" w:rsidRDefault="00360604" w:rsidP="00360604">
      <w:pPr>
        <w:numPr>
          <w:ilvl w:val="0"/>
          <w:numId w:val="6"/>
        </w:numPr>
        <w:spacing w:after="228" w:line="249" w:lineRule="auto"/>
        <w:ind w:right="5" w:firstLine="544"/>
        <w:jc w:val="both"/>
        <w:rPr>
          <w:color w:val="000000"/>
          <w:sz w:val="26"/>
          <w:szCs w:val="26"/>
        </w:rPr>
      </w:pPr>
      <w:r w:rsidRPr="00360604">
        <w:rPr>
          <w:color w:val="000000"/>
          <w:sz w:val="26"/>
          <w:szCs w:val="26"/>
        </w:rPr>
        <w:t>участник отбора по предоставлению субсидии – организация коммунального комплекса, подавшая заявку на участие в отборе по предоставлению субсидии.</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Субсидия предоставляется организациям, обеспечивающим потребителей теплоснабжением по регулируемым тарифам на территории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Челябинской области (далее – получатели субсидии), в целях погашения кредиторской задолженности за топливно-энергетические ресурсы </w:t>
      </w:r>
      <w:r w:rsidRPr="00360604">
        <w:rPr>
          <w:color w:val="000000"/>
          <w:sz w:val="26"/>
          <w:szCs w:val="26"/>
        </w:rPr>
        <w:lastRenderedPageBreak/>
        <w:t>перед организациями поставщиками топливно-энергетических ресурсов для обеспечения надежного и бесперебойного теплоснабжения потребителей.</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Результатом предоставления субсидии является снижение размера кредиторской задолженности получателя субсидии, являющегося плательщиком налога на добавленную стоимость (далее – НДС), перед организациями поставщиками топливно-энергетических ресурсов без учета НДС; для получателей субсидии, не являющихся плательщиками НДС, – с учетом НДС. </w:t>
      </w:r>
    </w:p>
    <w:p w:rsidR="00360604" w:rsidRPr="00360604" w:rsidRDefault="00360604" w:rsidP="00360604">
      <w:pPr>
        <w:spacing w:after="266" w:line="249" w:lineRule="auto"/>
        <w:ind w:left="-15" w:right="5"/>
        <w:jc w:val="both"/>
        <w:rPr>
          <w:color w:val="000000"/>
          <w:sz w:val="26"/>
          <w:szCs w:val="26"/>
        </w:rPr>
      </w:pPr>
      <w:r w:rsidRPr="00360604">
        <w:rPr>
          <w:color w:val="000000"/>
          <w:sz w:val="26"/>
          <w:szCs w:val="26"/>
        </w:rPr>
        <w:t>Показателем, необходимым для достижения результата предоставления субсидии, является коэффициент, отражающий долю использования субсидии на погашение кредиторской задолженности перед организациями поставщиками топливно-энергетических ресурсов (К), который определяется по формуле:</w:t>
      </w:r>
    </w:p>
    <w:p w:rsidR="00360604" w:rsidRPr="00360604" w:rsidRDefault="00360604" w:rsidP="00360604">
      <w:pPr>
        <w:spacing w:after="262" w:line="249" w:lineRule="auto"/>
        <w:ind w:left="2669" w:right="2660"/>
        <w:jc w:val="center"/>
        <w:rPr>
          <w:color w:val="000000"/>
          <w:sz w:val="26"/>
          <w:szCs w:val="26"/>
        </w:rPr>
      </w:pPr>
      <w:r w:rsidRPr="00360604">
        <w:rPr>
          <w:color w:val="000000"/>
          <w:sz w:val="26"/>
          <w:szCs w:val="26"/>
        </w:rPr>
        <w:t>К = С / КЗ, где:</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С – сумма полученной субсидии, рублей;</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КЗ – сумма снижения кредиторской задолженности перед </w:t>
      </w:r>
      <w:proofErr w:type="spellStart"/>
      <w:r w:rsidRPr="00360604">
        <w:rPr>
          <w:color w:val="000000"/>
          <w:sz w:val="26"/>
          <w:szCs w:val="26"/>
        </w:rPr>
        <w:t>ресурсоснабжающими</w:t>
      </w:r>
      <w:proofErr w:type="spellEnd"/>
      <w:r w:rsidRPr="00360604">
        <w:rPr>
          <w:color w:val="000000"/>
          <w:sz w:val="26"/>
          <w:szCs w:val="26"/>
        </w:rPr>
        <w:t xml:space="preserve"> организациями за счет субсидии (с учетом применяемой системы налогообложения), рублей.</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 xml:space="preserve">Показатель считается выполненным при величине </w:t>
      </w:r>
      <w:proofErr w:type="gramStart"/>
      <w:r w:rsidRPr="00360604">
        <w:rPr>
          <w:color w:val="000000"/>
          <w:sz w:val="26"/>
          <w:szCs w:val="26"/>
        </w:rPr>
        <w:t>К</w:t>
      </w:r>
      <w:proofErr w:type="gramEnd"/>
      <w:r w:rsidRPr="00360604">
        <w:rPr>
          <w:color w:val="000000"/>
          <w:sz w:val="26"/>
          <w:szCs w:val="26"/>
        </w:rPr>
        <w:t xml:space="preserve"> = 1.</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Отбор по предоставлению субсидии (далее – отбор) для определения получателей субсидии проводится в форме запроса предложений на основании заявок, направленных участниками отбора для участия в отборе (далее – заявка), исходя из соответствия участника отбора критериям отбора и очередности поступления заявок.</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Организатором проведения отбора является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Объявление о проведении отбора (далее – объявление) размещается на едином портале бюджетной системы Российской Федерации (www.budget.gov.ru) в информационно-телекоммуникационной сети «Интернет» (далее – единый портал) и официальном сайте Администрации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w:t>
      </w:r>
      <w:proofErr w:type="spellStart"/>
      <w:r w:rsidRPr="00360604">
        <w:rPr>
          <w:color w:val="000000"/>
          <w:sz w:val="26"/>
          <w:szCs w:val="26"/>
          <w:lang w:val="en-US"/>
        </w:rPr>
        <w:t>kunashak</w:t>
      </w:r>
      <w:proofErr w:type="spellEnd"/>
      <w:r w:rsidRPr="00360604">
        <w:rPr>
          <w:color w:val="000000"/>
          <w:sz w:val="26"/>
          <w:szCs w:val="26"/>
        </w:rPr>
        <w:t>.</w:t>
      </w:r>
      <w:proofErr w:type="spellStart"/>
      <w:r w:rsidRPr="00360604">
        <w:rPr>
          <w:color w:val="000000"/>
          <w:sz w:val="26"/>
          <w:szCs w:val="26"/>
        </w:rPr>
        <w:t>ru</w:t>
      </w:r>
      <w:proofErr w:type="spellEnd"/>
      <w:r w:rsidRPr="00360604">
        <w:rPr>
          <w:color w:val="000000"/>
          <w:sz w:val="26"/>
          <w:szCs w:val="26"/>
        </w:rPr>
        <w:t>) в информационно-телекоммуникационной сети «Интернет» (далее – официальный сайт Администрации ) не позднее, чем за десять календарных дней до даты начала приема заявок с указанием следующей информации: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сроки проведения отбора (дата и время начала (окончания) подачи (приема) заявок),</w:t>
      </w:r>
      <w:r w:rsidR="00274E52">
        <w:rPr>
          <w:color w:val="000000"/>
          <w:sz w:val="26"/>
          <w:szCs w:val="26"/>
        </w:rPr>
        <w:t xml:space="preserve"> </w:t>
      </w:r>
      <w:r w:rsidRPr="00360604">
        <w:rPr>
          <w:color w:val="000000"/>
          <w:sz w:val="26"/>
          <w:szCs w:val="26"/>
        </w:rPr>
        <w:t>которые не могут быть меньше десяти календарных дней, следующих за днем размещения объявления;</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наименование, местонахождение, почтовый адрес, адрес электронной почты Администрации;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результат предоставления субсидии;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lastRenderedPageBreak/>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требования к участникам отбора, указанные в пункте 10 настоящего порядка, и перечень документов, представляемых участниками отбора для подтверждения их соответствия указанным требованиям;</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подачи заявок и требования, предъявляемые к форме и содержанию заявок;</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отзыва заявок, порядок возврата заявок, определяющий в том числе основания для возврата заявок, порядок внесения изменений в заявки;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правила рассмотрения и оценки заявок;</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предоставления участникам отбора разъяснений положений объявления, даты начала и окончания срока предоставления таких разъяснений;</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срок, в течение которого участник отбора, признанный победителем отбора (далее –победитель отбора), должен подписать соглашение о предоставлении субсидии (далее – Соглашение);</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 xml:space="preserve">дата размещения результатов отбора на едином портале и официальном сайте </w:t>
      </w:r>
      <w:proofErr w:type="gramStart"/>
      <w:r w:rsidRPr="00360604">
        <w:rPr>
          <w:color w:val="000000"/>
          <w:sz w:val="26"/>
          <w:szCs w:val="26"/>
        </w:rPr>
        <w:t>Администрации ,</w:t>
      </w:r>
      <w:proofErr w:type="gramEnd"/>
      <w:r w:rsidRPr="00360604">
        <w:rPr>
          <w:color w:val="000000"/>
          <w:sz w:val="26"/>
          <w:szCs w:val="26"/>
        </w:rPr>
        <w:t xml:space="preserve"> которая не может быть позднее четырнадцатого календарного дня, следующего за днем определения победителя отбора.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10. Требования, которым должен соответствовать участник отбора на первое число месяца, предшествующего месяцу, в котором планируется проведение отбора:</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именуются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lastRenderedPageBreak/>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получает средства из областного бюджета на основании иных нормативных правовых актов Челябинской области на цели, установленные настоящим Порядком;</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должен подтвердить право собственности, иное законное право в отношении объекты инфраструктуры, задействованные в обеспечении теплоснабжения.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11. Для участия в отборе участники отбора представляют в Управление имущественных и земельных отношений в срок, установленный в объявлении, следующие документы:</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заявку, заверенную подписью руководителя участника отбора (либо уполномоченного представителя участника отбора при условии представления соответствующей доверенности) и главного бухгалтера участника отбора, а также печатью (при наличии), по форме согласно приложению № 1 к настоящему порядку;</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документы, подтверждающие параметры тарифного регулирования (расход топлива, НУР, плановый полезный отпуск, потери), в соответствии с выпиской из заседания правления Министерства тарифного регулирования и энергетики Челябинской области;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выписку из Единого государственного реестра юридических лиц, содержащую информацию об участнике отбора по состоянию на первое число месяца, предшествующего месяцу подачи заявки;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копию свидетельства о постановке участника отбора на налоговый учет;</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Федеральной налоговой службой, по состоянию на первое число месяца, предшествующего месяцу подачи заявки;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lastRenderedPageBreak/>
        <w:t>справку о кредиторской задолженности участника отбора за топливно-энергетические ресурсы по форме согласно приложению № 2 к настоящему порядку;</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а также заверенное печатью (при наличии), содержащее сведения:</w:t>
      </w:r>
    </w:p>
    <w:p w:rsidR="00360604" w:rsidRPr="00360604" w:rsidRDefault="00360604" w:rsidP="00360604">
      <w:pPr>
        <w:spacing w:after="271" w:line="249" w:lineRule="auto"/>
        <w:ind w:left="-15" w:right="5"/>
        <w:jc w:val="both"/>
        <w:rPr>
          <w:color w:val="000000"/>
          <w:sz w:val="26"/>
          <w:szCs w:val="26"/>
        </w:rPr>
      </w:pPr>
      <w:r w:rsidRPr="00360604">
        <w:rPr>
          <w:color w:val="000000"/>
          <w:sz w:val="26"/>
          <w:szCs w:val="26"/>
        </w:rPr>
        <w:t>об отсутствии у участника отбора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о том, что участник отбора не получает средства из средств местного бюджета на цели, указанные в пункте 5 настоящего порядка, по состоянию на первое число месяца, предшествующего месяцу подачи заявки; об отсутствии у участника отбора на дату подачи заявки предъявленных ко взысканию в принудительном порядке исполнительных листов на взыскание задолженности по текущим платежам (для организаций, находящихся в процедуре банкротства);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содержащее обязательство участника отбора о направлении денежных средств для достижения результата предоставления субсидии (для организаций, находящихся в процедуре банкротства).</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реестр исполнительных листов, подтверждающих взыскание дебиторской задолженности в судебном порядке, подписанный руководителем (либо уполномоченным представителем участника отбора при условии представления соответствующей доверенности) и заверенный печатью (при наличии);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банковские реквизиты участника отбора;</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письменное согласие,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участником отбора заявке, иной информации об участнике отбора, связанной с отбором;</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копии договоров на приобретение топливно-энергетических ресурсов;</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копии актов сверок, подтверждающих задолженность участника отбора за топливно-энергетические ресурсы;</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документы, подтверждающие фактические расходы, учитываемые при расчете суммы субсидии в порядке, представляются участником отбора в срок до 30 апреля года, следующего за отчетным годом, в том числе бухгалтерская и статистическая отчетность за отчетный год, регистры бухгалтерского учета, аналитические формы управленческой отчетности.</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lastRenderedPageBreak/>
        <w:t>Заявка и прилагаемые к ней документы, указанные в пункте 11 настоящего порядка, представляются на бумажном носителе, должны быть пронумерованы и сброшюрованы в одну папку. Исправления в документах не допускаются. Заявка может быть отозвана до окончания срока приема заявок путем направления в Управление соответствующего письменного обращения участника отбора. Отозванные заявки не учитываются при определении количества заявок, представленных на участие в отборе.</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Отозванная заявка и прилагаемые к ней документы может быть повторно направлена участником отбора в срок, предусмотренный пунктом 11 настоящего порядка.</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 xml:space="preserve">Участник отбора может подать только одну заявку. Заявка регистрируется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журнале регистрации заявок с указанием номера регистрационной записи, даты и времени получения документов.</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Участник отбора несет ответственность за достоверность сведений, содержащихся в документах, представленных для получения субсидии.</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Основаниями для отклонения заявки являются:</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несоответствие участника отбора требованиям, указанным в пунктах 5 и 10 настоящего порядка;</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несоответствие представленных участником отбора документов требованиям, указанным в пункте 11 настоящего порядка, или непредставление (представление не в полном объеме) указанных документов;</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недостоверность предоставленной участником отбора информации;</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подача участником отбора заявки после даты и (или) времени, определенных для подачи заявок;</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 xml:space="preserve">недостаточность бюджетных ассигнований и лимитов бюджетных обязательств, предусмотренных Администрацией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на предоставление субсидий на текущий финансовый год.</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 xml:space="preserve">16. Для рассмотрения заявок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устанавливает даты начала и окончания приема заявок;</w:t>
      </w:r>
    </w:p>
    <w:p w:rsidR="00360604" w:rsidRPr="00360604" w:rsidRDefault="00360604" w:rsidP="00360604">
      <w:pPr>
        <w:numPr>
          <w:ilvl w:val="0"/>
          <w:numId w:val="13"/>
        </w:numPr>
        <w:spacing w:after="228" w:line="249" w:lineRule="auto"/>
        <w:ind w:right="5" w:firstLine="544"/>
        <w:jc w:val="both"/>
        <w:rPr>
          <w:color w:val="000000"/>
          <w:sz w:val="26"/>
          <w:szCs w:val="26"/>
        </w:rPr>
      </w:pPr>
      <w:r w:rsidRPr="00360604">
        <w:rPr>
          <w:color w:val="000000"/>
          <w:sz w:val="26"/>
          <w:szCs w:val="26"/>
        </w:rPr>
        <w:t>обеспечивает прием документов участников отбора на бумажном носителе в срок не менее тридцати календарных дней, следующих за днем размещения объявления.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17.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течение пяти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w:t>
      </w:r>
      <w:r w:rsidRPr="00360604">
        <w:rPr>
          <w:color w:val="000000"/>
          <w:sz w:val="26"/>
          <w:szCs w:val="26"/>
        </w:rPr>
        <w:lastRenderedPageBreak/>
        <w:t>соответствие требованиям, указанным в пунктах 5 и 10 настоящего порядка, и принимает следующие решения:</w:t>
      </w:r>
    </w:p>
    <w:p w:rsidR="00360604" w:rsidRPr="00360604" w:rsidRDefault="00360604" w:rsidP="00360604">
      <w:pPr>
        <w:spacing w:line="445" w:lineRule="auto"/>
        <w:ind w:left="540" w:right="722"/>
        <w:jc w:val="both"/>
        <w:rPr>
          <w:color w:val="000000"/>
          <w:sz w:val="26"/>
          <w:szCs w:val="26"/>
        </w:rPr>
      </w:pPr>
      <w:r w:rsidRPr="00360604">
        <w:rPr>
          <w:color w:val="000000"/>
          <w:sz w:val="26"/>
          <w:szCs w:val="26"/>
        </w:rPr>
        <w:t>1) об отклонении заявки по основаниям, указанным в пункте 15 настоящего порядка; 2) об определении победителей отбора.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Критерием отбора является соблюдение требований к участнику отбора, указанных в пунктах 5 и 10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В случае принятия решения об отклонении заявки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уведомляет участника отбора о принятом решении в письменной форме с указанием причин отклонения заявки в течение пяти рабочих дней со дня принятия соответствующего решения.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Информация о результате рассмотрения заявок размещается на официальном сайте Администрации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Уведомление о принятом решении направляется в письменном виде участнику отбора не позднее пяти рабочих дней с даты принятия решения.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Информация о результате рассмотрения заявок должна содержать сведения о дате, времени и месте рассмотрения заявок, об участниках отбора, заявки которых были рассмотрены или отклонены, с указанием причин их отклонения, в том числе положений объявления, которым не соответствуют такие заявки, наименование получателей субсидии, с которыми заключаются Соглашения, и размеры предоставляемой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Для предоставления субсидии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заключает с получателем субсидии Соглашение в соответствии с типовой формой.</w:t>
      </w:r>
    </w:p>
    <w:p w:rsidR="00360604" w:rsidRPr="00360604" w:rsidRDefault="00360604" w:rsidP="00360604">
      <w:pPr>
        <w:spacing w:after="228" w:line="249" w:lineRule="auto"/>
        <w:ind w:left="-15" w:right="5"/>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вправе заключать с получателем субсидии дополнительное соглашение к Соглашению, в том числе дополнительное соглашение о расторжении Соглашения.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Соглашение заключается при условии соответствия получателя субсидии по состоянию на первое число месяца, предшествующего месяцу, в котором планируется заключение Соглашения, требованиям, указанным в пунктах 10 и 11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Объем предоставляемой субсидии устанавливается в Соглашении, но не может превышать предельного значения – величины кредиторской задолженности перед поставщиком топливных ресурсов.</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Объем предоставляемой субсидии рассчитывается в соответствии с Приложениями № 3 – № 4 к настоящему порядку.</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lastRenderedPageBreak/>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течение пяти рабочих дней с даты принятия решения об определении получателей субсидии по результатам отбора направляет получателю субсидии письменное уведомление о принятом решении с приложением проекта Соглашения. Получатель субсидии подписывает и направляет в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Соглашение в течение пяти рабочих дней со дня получения проекта Соглашения.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подписывает Соглашение в течение пяти рабочих дней со дня поступления подписанного Соглашения от получателя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перечисляет субсидию на расчетный счет, открытый получателем субсидии в учреждениях Центрального банка Российской Федерации или кредитных организациях, указанный в Соглашении, в течение десяти рабочих дней со дня подписания Соглашения, но не позднее окончания текущего финансового года.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В случае уменьшения ранее доведенных лимитов бюджетных обязательств, приводящего к невозможности предоставления субсидии в размере, установленном в Соглашении,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00274E52">
        <w:rPr>
          <w:color w:val="000000"/>
          <w:sz w:val="26"/>
          <w:szCs w:val="26"/>
        </w:rPr>
        <w:t xml:space="preserve"> </w:t>
      </w:r>
      <w:r w:rsidRPr="00360604">
        <w:rPr>
          <w:color w:val="000000"/>
          <w:sz w:val="26"/>
          <w:szCs w:val="26"/>
        </w:rPr>
        <w:t xml:space="preserve">вносит изменения в Соглашение или Администрация </w:t>
      </w:r>
      <w:proofErr w:type="gramStart"/>
      <w:r w:rsidRPr="00360604">
        <w:rPr>
          <w:color w:val="000000"/>
          <w:sz w:val="26"/>
          <w:szCs w:val="26"/>
        </w:rPr>
        <w:t xml:space="preserve"> </w:t>
      </w:r>
      <w:proofErr w:type="gramEnd"/>
      <w:r w:rsidRPr="00360604">
        <w:rPr>
          <w:color w:val="000000"/>
          <w:sz w:val="26"/>
          <w:szCs w:val="26"/>
        </w:rPr>
        <w:t xml:space="preserve"> и получатель субсидии подписывают соглашение о расторжении Соглашения при </w:t>
      </w:r>
      <w:proofErr w:type="spellStart"/>
      <w:r w:rsidRPr="00360604">
        <w:rPr>
          <w:color w:val="000000"/>
          <w:sz w:val="26"/>
          <w:szCs w:val="26"/>
        </w:rPr>
        <w:t>недостижении</w:t>
      </w:r>
      <w:proofErr w:type="spellEnd"/>
      <w:r w:rsidRPr="00360604">
        <w:rPr>
          <w:color w:val="000000"/>
          <w:sz w:val="26"/>
          <w:szCs w:val="26"/>
        </w:rPr>
        <w:t xml:space="preserve"> согласия с получателем субсидии по новым условиям.</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Получатель субсидии направляет отчет о достижении результата предоставления субсидии в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не позднее 31 января года, следующего за годом получения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вправе установить в Соглашении сроки и формы представления получателем субсидии дополнительной отчетности.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осуществляет проверки соблюдения получателем субсидии порядка и условий предоставления субсидии, в том числе в части достижения результата предоставления субсидии и значения показателя, необходимого для достижения результата предоставления субсидии, указанных в пункте 5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При выявлении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нарушений порядка и условий предоставления субсидии материалы проверок направляются в Администрацией в Министерство финансов Челябинской области.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lastRenderedPageBreak/>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требование о возврате субсидии направляется Администрацией получателю субсидии в течение десяти рабочих дней со дня выявления нарушения.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Субсидия подлежит возврату получателем субсидии в областной бюджет в течение тридцати календарных дней со дня получения соответствующего требования о возврате субсидии.</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При невозврате субсидии в срок, указанный в части второй настоящего пункта,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принимает меры по взысканию подлежащей возврату в областной бюджет субсидии в судебном порядке.</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В отношении получателя субсидии проверки осуществляются также органами государственного финансового контроля Челябинской области в соответствии со статьями 268.1 и 269.2 Бюджетного кодекса Российской Федерации.</w:t>
      </w:r>
    </w:p>
    <w:p w:rsidR="00360604" w:rsidRPr="00360604" w:rsidRDefault="00360604" w:rsidP="00360604">
      <w:pPr>
        <w:spacing w:after="228" w:line="249" w:lineRule="auto"/>
        <w:ind w:right="9" w:firstLine="544"/>
        <w:jc w:val="both"/>
        <w:rPr>
          <w:color w:val="000000"/>
          <w:sz w:val="26"/>
          <w:szCs w:val="26"/>
        </w:rPr>
        <w:sectPr w:rsidR="00360604" w:rsidRPr="00360604" w:rsidSect="00597AC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38" w:gutter="0"/>
          <w:cols w:space="720"/>
          <w:docGrid w:linePitch="326"/>
        </w:sectPr>
      </w:pPr>
    </w:p>
    <w:p w:rsidR="00360604" w:rsidRPr="00360604" w:rsidRDefault="00360604" w:rsidP="00360604">
      <w:pPr>
        <w:spacing w:after="228" w:line="249" w:lineRule="auto"/>
        <w:ind w:left="426" w:right="5"/>
        <w:jc w:val="both"/>
        <w:rPr>
          <w:color w:val="000000"/>
          <w:sz w:val="26"/>
          <w:szCs w:val="26"/>
        </w:rPr>
      </w:pPr>
      <w:r w:rsidRPr="00360604">
        <w:rPr>
          <w:color w:val="000000"/>
          <w:sz w:val="26"/>
          <w:szCs w:val="26"/>
        </w:rPr>
        <w:lastRenderedPageBreak/>
        <w:t>Форма</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ЗАЯВКА</w:t>
      </w:r>
    </w:p>
    <w:p w:rsidR="00360604" w:rsidRPr="00360604" w:rsidRDefault="00360604" w:rsidP="00360604">
      <w:pPr>
        <w:spacing w:after="219" w:line="250" w:lineRule="auto"/>
        <w:ind w:left="421" w:right="1072" w:hanging="10"/>
        <w:rPr>
          <w:color w:val="000000"/>
          <w:szCs w:val="22"/>
        </w:rPr>
      </w:pPr>
      <w:r w:rsidRPr="00360604">
        <w:rPr>
          <w:rFonts w:ascii="Courier New" w:eastAsia="Courier New" w:hAnsi="Courier New" w:cs="Courier New"/>
          <w:color w:val="000000"/>
          <w:sz w:val="20"/>
          <w:szCs w:val="22"/>
        </w:rPr>
        <w:t xml:space="preserve">              на участие в отборе по предоставлению субсидии            из средств местного бюджета юридическим лицам на возмещение          затрат по приобретению топливно-энергетических </w:t>
      </w:r>
      <w:proofErr w:type="gramStart"/>
      <w:r w:rsidRPr="00360604">
        <w:rPr>
          <w:rFonts w:ascii="Courier New" w:eastAsia="Courier New" w:hAnsi="Courier New" w:cs="Courier New"/>
          <w:color w:val="000000"/>
          <w:sz w:val="20"/>
          <w:szCs w:val="22"/>
        </w:rPr>
        <w:t xml:space="preserve">ресурсов,   </w:t>
      </w:r>
      <w:proofErr w:type="gramEnd"/>
      <w:r w:rsidRPr="00360604">
        <w:rPr>
          <w:rFonts w:ascii="Courier New" w:eastAsia="Courier New" w:hAnsi="Courier New" w:cs="Courier New"/>
          <w:color w:val="000000"/>
          <w:sz w:val="20"/>
          <w:szCs w:val="22"/>
        </w:rPr>
        <w:t xml:space="preserve">    понесенных при выполнении работ, оказании услуг, в целях           обеспечения надежного и бесперебойного теплоснабжения потребителей</w:t>
      </w:r>
    </w:p>
    <w:p w:rsidR="00360604" w:rsidRPr="00360604" w:rsidRDefault="00360604" w:rsidP="00274E52">
      <w:pPr>
        <w:spacing w:line="250" w:lineRule="auto"/>
        <w:ind w:left="436" w:right="487" w:hanging="10"/>
        <w:jc w:val="both"/>
        <w:rPr>
          <w:color w:val="000000"/>
          <w:szCs w:val="22"/>
        </w:rPr>
      </w:pPr>
      <w:r w:rsidRPr="00360604">
        <w:rPr>
          <w:rFonts w:ascii="Courier New" w:eastAsia="Courier New" w:hAnsi="Courier New" w:cs="Courier New"/>
          <w:color w:val="000000"/>
          <w:sz w:val="20"/>
          <w:szCs w:val="22"/>
        </w:rPr>
        <w:t xml:space="preserve">    Прошу предоставить субсидию из средств местного бюджета на возмещение затрат по приобретению топливно-энергетических ресурсов, понесенных при выполнении работ, оказании услуг, в целях </w:t>
      </w:r>
      <w:proofErr w:type="spellStart"/>
      <w:proofErr w:type="gramStart"/>
      <w:r w:rsidRPr="00360604">
        <w:rPr>
          <w:rFonts w:ascii="Courier New" w:eastAsia="Courier New" w:hAnsi="Courier New" w:cs="Courier New"/>
          <w:color w:val="000000"/>
          <w:sz w:val="20"/>
          <w:szCs w:val="22"/>
        </w:rPr>
        <w:t>беспечения</w:t>
      </w:r>
      <w:proofErr w:type="spellEnd"/>
      <w:r w:rsidRPr="00360604">
        <w:rPr>
          <w:rFonts w:ascii="Courier New" w:eastAsia="Courier New" w:hAnsi="Courier New" w:cs="Courier New"/>
          <w:color w:val="000000"/>
          <w:sz w:val="20"/>
          <w:szCs w:val="22"/>
        </w:rPr>
        <w:t xml:space="preserve">  надежного</w:t>
      </w:r>
      <w:proofErr w:type="gramEnd"/>
      <w:r w:rsidRPr="00360604">
        <w:rPr>
          <w:rFonts w:ascii="Courier New" w:eastAsia="Courier New" w:hAnsi="Courier New" w:cs="Courier New"/>
          <w:color w:val="000000"/>
          <w:sz w:val="20"/>
          <w:szCs w:val="22"/>
        </w:rPr>
        <w:t xml:space="preserve"> и бесперебойного теплоснабжения потребителей для ___________________________________________ ___________________________________________________________________________</w:t>
      </w:r>
    </w:p>
    <w:p w:rsidR="00360604" w:rsidRPr="00360604" w:rsidRDefault="00360604" w:rsidP="00360604">
      <w:pPr>
        <w:spacing w:after="4" w:line="250" w:lineRule="auto"/>
        <w:ind w:left="421" w:right="3367" w:hanging="10"/>
        <w:rPr>
          <w:color w:val="000000"/>
          <w:szCs w:val="22"/>
        </w:rPr>
      </w:pPr>
      <w:r w:rsidRPr="00360604">
        <w:rPr>
          <w:rFonts w:ascii="Courier New" w:eastAsia="Courier New" w:hAnsi="Courier New" w:cs="Courier New"/>
          <w:color w:val="000000"/>
          <w:sz w:val="20"/>
          <w:szCs w:val="22"/>
        </w:rPr>
        <w:t xml:space="preserve">                     (наименование организации, адрес                   направления расходов, размер субсидии) и перечислить на расчетный счет:</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___________________________________________________________________________</w:t>
      </w:r>
    </w:p>
    <w:p w:rsidR="00360604" w:rsidRPr="00360604" w:rsidRDefault="00360604" w:rsidP="00360604">
      <w:pPr>
        <w:spacing w:after="217" w:line="250" w:lineRule="auto"/>
        <w:ind w:left="421" w:right="1072" w:hanging="10"/>
        <w:rPr>
          <w:color w:val="000000"/>
          <w:szCs w:val="22"/>
        </w:rPr>
      </w:pPr>
      <w:r w:rsidRPr="00360604">
        <w:rPr>
          <w:rFonts w:ascii="Courier New" w:eastAsia="Courier New" w:hAnsi="Courier New" w:cs="Courier New"/>
          <w:color w:val="000000"/>
          <w:sz w:val="20"/>
          <w:szCs w:val="22"/>
        </w:rPr>
        <w:t xml:space="preserve">                     (банковские реквизиты, ИНН, КПП)</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Приложения:</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1.</w:t>
      </w:r>
    </w:p>
    <w:p w:rsidR="00360604" w:rsidRPr="00360604" w:rsidRDefault="00360604" w:rsidP="00360604">
      <w:pPr>
        <w:spacing w:after="219" w:line="250" w:lineRule="auto"/>
        <w:ind w:left="421" w:right="9247" w:hanging="10"/>
        <w:rPr>
          <w:color w:val="000000"/>
          <w:szCs w:val="22"/>
        </w:rPr>
      </w:pPr>
      <w:r w:rsidRPr="00360604">
        <w:rPr>
          <w:rFonts w:ascii="Courier New" w:eastAsia="Courier New" w:hAnsi="Courier New" w:cs="Courier New"/>
          <w:color w:val="000000"/>
          <w:sz w:val="20"/>
          <w:szCs w:val="22"/>
        </w:rPr>
        <w:t xml:space="preserve">    2.     3.</w:t>
      </w:r>
    </w:p>
    <w:p w:rsidR="00360604" w:rsidRPr="00360604" w:rsidRDefault="00360604" w:rsidP="00360604">
      <w:pPr>
        <w:spacing w:after="622" w:line="250" w:lineRule="auto"/>
        <w:ind w:left="-15" w:right="-12" w:firstLine="709"/>
        <w:jc w:val="both"/>
        <w:rPr>
          <w:color w:val="000000"/>
          <w:szCs w:val="22"/>
        </w:rPr>
      </w:pPr>
      <w:r w:rsidRPr="00360604">
        <w:rPr>
          <w:rFonts w:ascii="Courier New" w:eastAsia="Courier New" w:hAnsi="Courier New" w:cs="Courier New"/>
          <w:color w:val="000000"/>
          <w:sz w:val="20"/>
          <w:szCs w:val="22"/>
        </w:rPr>
        <w:t>Выражаю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предложений (заявке), иной информации об участнике отбора, связанной с соответствующим отбором.</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Руководитель организации _____________________ ____________________________</w:t>
      </w:r>
    </w:p>
    <w:p w:rsidR="00360604" w:rsidRPr="00360604" w:rsidRDefault="00360604" w:rsidP="00360604">
      <w:pPr>
        <w:spacing w:after="217" w:line="250" w:lineRule="auto"/>
        <w:ind w:left="421" w:right="1072" w:hanging="10"/>
        <w:rPr>
          <w:color w:val="000000"/>
          <w:szCs w:val="22"/>
        </w:rPr>
      </w:pPr>
      <w:r w:rsidRPr="00360604">
        <w:rPr>
          <w:rFonts w:ascii="Courier New" w:eastAsia="Courier New" w:hAnsi="Courier New" w:cs="Courier New"/>
          <w:color w:val="000000"/>
          <w:sz w:val="20"/>
          <w:szCs w:val="22"/>
        </w:rPr>
        <w:t xml:space="preserve">                                (</w:t>
      </w:r>
      <w:proofErr w:type="gramStart"/>
      <w:r w:rsidRPr="00360604">
        <w:rPr>
          <w:rFonts w:ascii="Courier New" w:eastAsia="Courier New" w:hAnsi="Courier New" w:cs="Courier New"/>
          <w:color w:val="000000"/>
          <w:sz w:val="20"/>
          <w:szCs w:val="22"/>
        </w:rPr>
        <w:t xml:space="preserve">подпись)   </w:t>
      </w:r>
      <w:proofErr w:type="gramEnd"/>
      <w:r w:rsidRPr="00360604">
        <w:rPr>
          <w:rFonts w:ascii="Courier New" w:eastAsia="Courier New" w:hAnsi="Courier New" w:cs="Courier New"/>
          <w:color w:val="000000"/>
          <w:sz w:val="20"/>
          <w:szCs w:val="22"/>
        </w:rPr>
        <w:t xml:space="preserve">             (Ф.И.О.)</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Главный бухгалтер организации ________________ ____________________________</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М.П.                   (</w:t>
      </w:r>
      <w:proofErr w:type="gramStart"/>
      <w:r w:rsidRPr="00360604">
        <w:rPr>
          <w:rFonts w:ascii="Courier New" w:eastAsia="Courier New" w:hAnsi="Courier New" w:cs="Courier New"/>
          <w:color w:val="000000"/>
          <w:sz w:val="20"/>
          <w:szCs w:val="22"/>
        </w:rPr>
        <w:t xml:space="preserve">подпись)   </w:t>
      </w:r>
      <w:proofErr w:type="gramEnd"/>
      <w:r w:rsidRPr="00360604">
        <w:rPr>
          <w:rFonts w:ascii="Courier New" w:eastAsia="Courier New" w:hAnsi="Courier New" w:cs="Courier New"/>
          <w:color w:val="000000"/>
          <w:sz w:val="20"/>
          <w:szCs w:val="22"/>
        </w:rPr>
        <w:t xml:space="preserve">             (Ф.И.О.)</w:t>
      </w:r>
    </w:p>
    <w:p w:rsidR="00360604" w:rsidRPr="00360604" w:rsidRDefault="00360604" w:rsidP="00360604">
      <w:pPr>
        <w:spacing w:after="262" w:line="249" w:lineRule="auto"/>
        <w:ind w:left="426" w:right="5"/>
        <w:jc w:val="both"/>
        <w:rPr>
          <w:color w:val="000000"/>
          <w:szCs w:val="22"/>
        </w:rPr>
      </w:pPr>
      <w:r w:rsidRPr="00360604">
        <w:rPr>
          <w:color w:val="000000"/>
          <w:szCs w:val="22"/>
        </w:rPr>
        <w:t>Форма</w:t>
      </w:r>
    </w:p>
    <w:p w:rsidR="00360604" w:rsidRPr="00360604" w:rsidRDefault="00360604" w:rsidP="00360604">
      <w:pPr>
        <w:spacing w:after="10" w:line="249" w:lineRule="auto"/>
        <w:ind w:left="2669" w:right="2234" w:hanging="10"/>
        <w:jc w:val="center"/>
        <w:rPr>
          <w:color w:val="000000"/>
          <w:szCs w:val="22"/>
        </w:rPr>
      </w:pPr>
      <w:r w:rsidRPr="00360604">
        <w:rPr>
          <w:color w:val="000000"/>
          <w:szCs w:val="22"/>
        </w:rPr>
        <w:lastRenderedPageBreak/>
        <w:t>СПРАВКА</w:t>
      </w:r>
    </w:p>
    <w:p w:rsidR="00360604" w:rsidRPr="00360604" w:rsidRDefault="00360604" w:rsidP="00360604">
      <w:pPr>
        <w:spacing w:after="10" w:line="249" w:lineRule="auto"/>
        <w:ind w:left="2669" w:right="2237" w:hanging="10"/>
        <w:jc w:val="center"/>
        <w:rPr>
          <w:color w:val="000000"/>
          <w:szCs w:val="22"/>
        </w:rPr>
      </w:pPr>
      <w:r w:rsidRPr="00360604">
        <w:rPr>
          <w:color w:val="000000"/>
          <w:szCs w:val="22"/>
        </w:rPr>
        <w:t>о кредиторской задолженности участника</w:t>
      </w:r>
    </w:p>
    <w:p w:rsidR="00360604" w:rsidRPr="00360604" w:rsidRDefault="00360604" w:rsidP="00360604">
      <w:pPr>
        <w:spacing w:after="10" w:line="249" w:lineRule="auto"/>
        <w:ind w:left="2669" w:right="2235" w:hanging="10"/>
        <w:jc w:val="center"/>
        <w:rPr>
          <w:color w:val="000000"/>
          <w:szCs w:val="22"/>
        </w:rPr>
      </w:pPr>
      <w:r w:rsidRPr="00360604">
        <w:rPr>
          <w:color w:val="000000"/>
          <w:szCs w:val="22"/>
        </w:rPr>
        <w:t>отбора за топливно-энергетические ресурсы по состоянию на "__" ____________________ 20__ года</w:t>
      </w:r>
    </w:p>
    <w:tbl>
      <w:tblPr>
        <w:tblStyle w:val="TableGrid"/>
        <w:tblW w:w="9631" w:type="dxa"/>
        <w:tblInd w:w="429" w:type="dxa"/>
        <w:tblCellMar>
          <w:top w:w="116" w:type="dxa"/>
          <w:left w:w="70" w:type="dxa"/>
          <w:right w:w="67" w:type="dxa"/>
        </w:tblCellMar>
        <w:tblLook w:val="04A0" w:firstRow="1" w:lastRow="0" w:firstColumn="1" w:lastColumn="0" w:noHBand="0" w:noVBand="1"/>
      </w:tblPr>
      <w:tblGrid>
        <w:gridCol w:w="810"/>
        <w:gridCol w:w="1587"/>
        <w:gridCol w:w="1960"/>
        <w:gridCol w:w="1756"/>
        <w:gridCol w:w="1852"/>
        <w:gridCol w:w="957"/>
        <w:gridCol w:w="709"/>
      </w:tblGrid>
      <w:tr w:rsidR="00360604" w:rsidRPr="00360604" w:rsidTr="00E24338">
        <w:trPr>
          <w:trHeight w:val="766"/>
        </w:trPr>
        <w:tc>
          <w:tcPr>
            <w:tcW w:w="810" w:type="dxa"/>
            <w:vMerge w:val="restart"/>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line="238" w:lineRule="auto"/>
              <w:rPr>
                <w:color w:val="000000"/>
                <w:szCs w:val="22"/>
              </w:rPr>
            </w:pPr>
            <w:r w:rsidRPr="00360604">
              <w:rPr>
                <w:color w:val="000000"/>
                <w:szCs w:val="22"/>
              </w:rPr>
              <w:t>Номер строк</w:t>
            </w:r>
          </w:p>
          <w:p w:rsidR="00360604" w:rsidRPr="00360604" w:rsidRDefault="00360604" w:rsidP="00360604">
            <w:pPr>
              <w:spacing w:line="259" w:lineRule="auto"/>
              <w:ind w:right="1"/>
              <w:rPr>
                <w:color w:val="000000"/>
                <w:szCs w:val="22"/>
              </w:rPr>
            </w:pPr>
            <w:r w:rsidRPr="00360604">
              <w:rPr>
                <w:color w:val="000000"/>
                <w:szCs w:val="22"/>
              </w:rPr>
              <w:t>и</w:t>
            </w:r>
          </w:p>
        </w:tc>
        <w:tc>
          <w:tcPr>
            <w:tcW w:w="1587" w:type="dxa"/>
            <w:vMerge w:val="restart"/>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line="259" w:lineRule="auto"/>
              <w:rPr>
                <w:color w:val="000000"/>
                <w:szCs w:val="22"/>
              </w:rPr>
            </w:pPr>
            <w:proofErr w:type="spellStart"/>
            <w:r w:rsidRPr="00360604">
              <w:rPr>
                <w:color w:val="000000"/>
                <w:szCs w:val="22"/>
              </w:rPr>
              <w:t>Наименовани</w:t>
            </w:r>
            <w:proofErr w:type="spellEnd"/>
            <w:r w:rsidRPr="00360604">
              <w:rPr>
                <w:color w:val="000000"/>
                <w:szCs w:val="22"/>
              </w:rPr>
              <w:t xml:space="preserve"> е должника</w:t>
            </w:r>
          </w:p>
        </w:tc>
        <w:tc>
          <w:tcPr>
            <w:tcW w:w="1960" w:type="dxa"/>
            <w:vMerge w:val="restart"/>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38" w:lineRule="auto"/>
              <w:rPr>
                <w:color w:val="000000"/>
                <w:szCs w:val="22"/>
              </w:rPr>
            </w:pPr>
            <w:r w:rsidRPr="00360604">
              <w:rPr>
                <w:color w:val="000000"/>
                <w:szCs w:val="22"/>
              </w:rPr>
              <w:t>Наименование топливно-</w:t>
            </w:r>
          </w:p>
          <w:p w:rsidR="00360604" w:rsidRPr="00360604" w:rsidRDefault="00360604" w:rsidP="00360604">
            <w:pPr>
              <w:spacing w:line="259" w:lineRule="auto"/>
              <w:rPr>
                <w:color w:val="000000"/>
                <w:szCs w:val="22"/>
              </w:rPr>
            </w:pPr>
            <w:r w:rsidRPr="00360604">
              <w:rPr>
                <w:color w:val="000000"/>
                <w:szCs w:val="22"/>
              </w:rPr>
              <w:t>энергетического ресурса</w:t>
            </w:r>
          </w:p>
        </w:tc>
        <w:tc>
          <w:tcPr>
            <w:tcW w:w="1756" w:type="dxa"/>
            <w:vMerge w:val="restart"/>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38" w:lineRule="auto"/>
              <w:rPr>
                <w:color w:val="000000"/>
                <w:szCs w:val="22"/>
              </w:rPr>
            </w:pPr>
            <w:r w:rsidRPr="00360604">
              <w:rPr>
                <w:color w:val="000000"/>
                <w:szCs w:val="22"/>
              </w:rPr>
              <w:t>Сумма кредиторской</w:t>
            </w:r>
          </w:p>
          <w:p w:rsidR="00360604" w:rsidRPr="00360604" w:rsidRDefault="00360604" w:rsidP="00360604">
            <w:pPr>
              <w:spacing w:line="259" w:lineRule="auto"/>
              <w:ind w:left="66"/>
              <w:rPr>
                <w:color w:val="000000"/>
                <w:szCs w:val="22"/>
              </w:rPr>
            </w:pPr>
            <w:r w:rsidRPr="00360604">
              <w:rPr>
                <w:color w:val="000000"/>
                <w:szCs w:val="22"/>
              </w:rPr>
              <w:t>задолженности</w:t>
            </w:r>
          </w:p>
          <w:p w:rsidR="00360604" w:rsidRPr="00360604" w:rsidRDefault="00360604" w:rsidP="00360604">
            <w:pPr>
              <w:spacing w:line="259" w:lineRule="auto"/>
              <w:ind w:right="1"/>
              <w:rPr>
                <w:color w:val="000000"/>
                <w:szCs w:val="22"/>
              </w:rPr>
            </w:pPr>
            <w:r w:rsidRPr="00360604">
              <w:rPr>
                <w:color w:val="000000"/>
                <w:szCs w:val="22"/>
              </w:rPr>
              <w:t>(рублей)</w:t>
            </w:r>
          </w:p>
        </w:tc>
        <w:tc>
          <w:tcPr>
            <w:tcW w:w="3518" w:type="dxa"/>
            <w:gridSpan w:val="3"/>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rPr>
                <w:color w:val="000000"/>
                <w:szCs w:val="22"/>
              </w:rPr>
            </w:pPr>
            <w:r w:rsidRPr="00360604">
              <w:rPr>
                <w:color w:val="000000"/>
                <w:szCs w:val="22"/>
              </w:rPr>
              <w:t>Документ, подтверждающий задолженность</w:t>
            </w:r>
          </w:p>
        </w:tc>
      </w:tr>
      <w:tr w:rsidR="00360604" w:rsidRPr="00360604" w:rsidTr="00E24338">
        <w:trPr>
          <w:trHeight w:val="552"/>
        </w:trPr>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15"/>
              <w:rPr>
                <w:color w:val="000000"/>
                <w:szCs w:val="22"/>
              </w:rPr>
            </w:pPr>
            <w:r w:rsidRPr="00360604">
              <w:rPr>
                <w:color w:val="000000"/>
                <w:szCs w:val="22"/>
              </w:rPr>
              <w:t>наименование</w:t>
            </w:r>
          </w:p>
        </w:tc>
        <w:tc>
          <w:tcPr>
            <w:tcW w:w="95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78"/>
              <w:rPr>
                <w:color w:val="000000"/>
                <w:szCs w:val="22"/>
              </w:rPr>
            </w:pPr>
            <w:r w:rsidRPr="00360604">
              <w:rPr>
                <w:color w:val="000000"/>
                <w:szCs w:val="22"/>
              </w:rPr>
              <w:t>номер</w:t>
            </w:r>
          </w:p>
        </w:tc>
        <w:tc>
          <w:tcPr>
            <w:tcW w:w="709"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2"/>
              <w:rPr>
                <w:color w:val="000000"/>
                <w:szCs w:val="22"/>
              </w:rPr>
            </w:pPr>
            <w:r w:rsidRPr="00360604">
              <w:rPr>
                <w:color w:val="000000"/>
                <w:szCs w:val="22"/>
              </w:rPr>
              <w:t>дата</w:t>
            </w: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1</w:t>
            </w:r>
          </w:p>
        </w:tc>
        <w:tc>
          <w:tcPr>
            <w:tcW w:w="158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2</w:t>
            </w:r>
          </w:p>
        </w:tc>
        <w:tc>
          <w:tcPr>
            <w:tcW w:w="1960"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3</w:t>
            </w:r>
          </w:p>
        </w:tc>
        <w:tc>
          <w:tcPr>
            <w:tcW w:w="1756"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4</w:t>
            </w: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1"/>
              <w:rPr>
                <w:color w:val="000000"/>
                <w:szCs w:val="22"/>
              </w:rPr>
            </w:pPr>
            <w:r w:rsidRPr="00360604">
              <w:rPr>
                <w:color w:val="000000"/>
                <w:szCs w:val="22"/>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1"/>
              <w:rPr>
                <w:color w:val="000000"/>
                <w:szCs w:val="22"/>
              </w:rPr>
            </w:pPr>
            <w:r w:rsidRPr="00360604">
              <w:rPr>
                <w:color w:val="000000"/>
                <w:szCs w:val="22"/>
              </w:rPr>
              <w:t>7</w:t>
            </w: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rPr>
                <w:color w:val="000000"/>
                <w:szCs w:val="22"/>
              </w:rPr>
            </w:pPr>
            <w:r w:rsidRPr="00360604">
              <w:rPr>
                <w:color w:val="000000"/>
                <w:szCs w:val="22"/>
              </w:rPr>
              <w:t>Всего</w:t>
            </w: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bl>
    <w:tbl>
      <w:tblPr>
        <w:tblStyle w:val="TableGrid"/>
        <w:tblpPr w:vertAnchor="text" w:tblpX="488" w:tblpY="490"/>
        <w:tblOverlap w:val="never"/>
        <w:tblW w:w="7718" w:type="dxa"/>
        <w:tblInd w:w="0" w:type="dxa"/>
        <w:tblLook w:val="04A0" w:firstRow="1" w:lastRow="0" w:firstColumn="1" w:lastColumn="0" w:noHBand="0" w:noVBand="1"/>
      </w:tblPr>
      <w:tblGrid>
        <w:gridCol w:w="3602"/>
        <w:gridCol w:w="1594"/>
        <w:gridCol w:w="2522"/>
      </w:tblGrid>
      <w:tr w:rsidR="00360604" w:rsidRPr="00360604" w:rsidTr="00E24338">
        <w:trPr>
          <w:trHeight w:val="1134"/>
        </w:trPr>
        <w:tc>
          <w:tcPr>
            <w:tcW w:w="3602" w:type="dxa"/>
            <w:tcBorders>
              <w:top w:val="nil"/>
              <w:left w:val="nil"/>
              <w:bottom w:val="nil"/>
              <w:right w:val="nil"/>
            </w:tcBorders>
            <w:vAlign w:val="bottom"/>
          </w:tcPr>
          <w:p w:rsidR="00360604" w:rsidRPr="00360604" w:rsidRDefault="00360604" w:rsidP="00360604">
            <w:pPr>
              <w:spacing w:line="259" w:lineRule="auto"/>
              <w:rPr>
                <w:color w:val="000000"/>
                <w:szCs w:val="22"/>
              </w:rPr>
            </w:pPr>
            <w:r w:rsidRPr="00360604">
              <w:rPr>
                <w:color w:val="000000"/>
                <w:szCs w:val="22"/>
              </w:rPr>
              <w:t>Главный бухгалтер организации</w:t>
            </w:r>
          </w:p>
        </w:tc>
        <w:tc>
          <w:tcPr>
            <w:tcW w:w="1594" w:type="dxa"/>
            <w:tcBorders>
              <w:top w:val="nil"/>
              <w:left w:val="nil"/>
              <w:bottom w:val="nil"/>
              <w:right w:val="nil"/>
            </w:tcBorders>
          </w:tcPr>
          <w:p w:rsidR="00360604" w:rsidRPr="00360604" w:rsidRDefault="00360604" w:rsidP="00360604">
            <w:pPr>
              <w:spacing w:line="259" w:lineRule="auto"/>
              <w:rPr>
                <w:color w:val="000000"/>
                <w:szCs w:val="22"/>
              </w:rPr>
            </w:pPr>
            <w:r w:rsidRPr="00360604">
              <w:rPr>
                <w:color w:val="000000"/>
                <w:szCs w:val="22"/>
              </w:rPr>
              <w:t>(подпись)</w:t>
            </w:r>
          </w:p>
        </w:tc>
        <w:tc>
          <w:tcPr>
            <w:tcW w:w="2522" w:type="dxa"/>
            <w:tcBorders>
              <w:top w:val="nil"/>
              <w:left w:val="nil"/>
              <w:bottom w:val="nil"/>
              <w:right w:val="nil"/>
            </w:tcBorders>
          </w:tcPr>
          <w:p w:rsidR="00360604" w:rsidRPr="00360604" w:rsidRDefault="00360604" w:rsidP="00360604">
            <w:pPr>
              <w:spacing w:line="259" w:lineRule="auto"/>
              <w:ind w:right="57"/>
              <w:jc w:val="right"/>
              <w:rPr>
                <w:color w:val="000000"/>
                <w:szCs w:val="22"/>
              </w:rPr>
            </w:pPr>
            <w:r w:rsidRPr="00360604">
              <w:rPr>
                <w:color w:val="000000"/>
                <w:szCs w:val="22"/>
              </w:rPr>
              <w:t>(Ф.И.О.)</w:t>
            </w:r>
          </w:p>
        </w:tc>
      </w:tr>
      <w:tr w:rsidR="00360604" w:rsidRPr="00360604" w:rsidTr="00E24338">
        <w:trPr>
          <w:trHeight w:val="378"/>
        </w:trPr>
        <w:tc>
          <w:tcPr>
            <w:tcW w:w="3602" w:type="dxa"/>
            <w:tcBorders>
              <w:top w:val="nil"/>
              <w:left w:val="nil"/>
              <w:bottom w:val="nil"/>
              <w:right w:val="nil"/>
            </w:tcBorders>
            <w:vAlign w:val="bottom"/>
          </w:tcPr>
          <w:p w:rsidR="00360604" w:rsidRPr="00360604" w:rsidRDefault="00360604" w:rsidP="00360604">
            <w:pPr>
              <w:spacing w:line="259" w:lineRule="auto"/>
              <w:ind w:left="15"/>
              <w:rPr>
                <w:color w:val="000000"/>
                <w:szCs w:val="22"/>
              </w:rPr>
            </w:pPr>
            <w:r w:rsidRPr="00360604">
              <w:rPr>
                <w:color w:val="000000"/>
                <w:szCs w:val="22"/>
              </w:rPr>
              <w:t>М.П.</w:t>
            </w:r>
          </w:p>
        </w:tc>
        <w:tc>
          <w:tcPr>
            <w:tcW w:w="1594" w:type="dxa"/>
            <w:tcBorders>
              <w:top w:val="nil"/>
              <w:left w:val="nil"/>
              <w:bottom w:val="nil"/>
              <w:right w:val="nil"/>
            </w:tcBorders>
            <w:vAlign w:val="bottom"/>
          </w:tcPr>
          <w:p w:rsidR="00360604" w:rsidRPr="00360604" w:rsidRDefault="00360604" w:rsidP="00360604">
            <w:pPr>
              <w:spacing w:line="259" w:lineRule="auto"/>
              <w:ind w:left="91"/>
              <w:rPr>
                <w:color w:val="000000"/>
                <w:szCs w:val="22"/>
              </w:rPr>
            </w:pPr>
            <w:r w:rsidRPr="00360604">
              <w:rPr>
                <w:color w:val="000000"/>
                <w:szCs w:val="22"/>
              </w:rPr>
              <w:t>(подпись)</w:t>
            </w:r>
          </w:p>
        </w:tc>
        <w:tc>
          <w:tcPr>
            <w:tcW w:w="2522" w:type="dxa"/>
            <w:tcBorders>
              <w:top w:val="nil"/>
              <w:left w:val="nil"/>
              <w:bottom w:val="nil"/>
              <w:right w:val="nil"/>
            </w:tcBorders>
            <w:vAlign w:val="bottom"/>
          </w:tcPr>
          <w:p w:rsidR="00360604" w:rsidRPr="00360604" w:rsidRDefault="00360604" w:rsidP="00360604">
            <w:pPr>
              <w:spacing w:line="259" w:lineRule="auto"/>
              <w:jc w:val="right"/>
              <w:rPr>
                <w:color w:val="000000"/>
                <w:szCs w:val="22"/>
              </w:rPr>
            </w:pPr>
            <w:r w:rsidRPr="00360604">
              <w:rPr>
                <w:color w:val="000000"/>
                <w:szCs w:val="22"/>
              </w:rPr>
              <w:t>(Ф.И.О.)</w:t>
            </w:r>
          </w:p>
        </w:tc>
      </w:tr>
    </w:tbl>
    <w:p w:rsidR="00360604" w:rsidRPr="00360604" w:rsidRDefault="00360604" w:rsidP="00360604">
      <w:pPr>
        <w:spacing w:after="10" w:line="249" w:lineRule="auto"/>
        <w:ind w:left="488" w:right="5"/>
        <w:jc w:val="both"/>
        <w:rPr>
          <w:color w:val="000000"/>
          <w:szCs w:val="22"/>
        </w:rPr>
      </w:pPr>
      <w:r w:rsidRPr="00360604">
        <w:rPr>
          <w:rFonts w:ascii="Calibri" w:eastAsia="Calibri" w:hAnsi="Calibri" w:cs="Calibri"/>
          <w:noProof/>
          <w:color w:val="000000"/>
          <w:sz w:val="22"/>
          <w:szCs w:val="22"/>
        </w:rPr>
        <mc:AlternateContent>
          <mc:Choice Requires="wpg">
            <w:drawing>
              <wp:anchor distT="0" distB="0" distL="114300" distR="114300" simplePos="0" relativeHeight="251659264" behindDoc="0" locked="0" layoutInCell="1" allowOverlap="1" wp14:anchorId="566DACB6" wp14:editId="4887A4DF">
                <wp:simplePos x="0" y="0"/>
                <wp:positionH relativeFrom="column">
                  <wp:posOffset>2644775</wp:posOffset>
                </wp:positionH>
                <wp:positionV relativeFrom="paragraph">
                  <wp:posOffset>1028616</wp:posOffset>
                </wp:positionV>
                <wp:extent cx="3384550" cy="6350"/>
                <wp:effectExtent l="0" t="0" r="0" b="0"/>
                <wp:wrapSquare wrapText="bothSides"/>
                <wp:docPr id="6758" name="Group 6758"/>
                <wp:cNvGraphicFramePr/>
                <a:graphic xmlns:a="http://schemas.openxmlformats.org/drawingml/2006/main">
                  <a:graphicData uri="http://schemas.microsoft.com/office/word/2010/wordprocessingGroup">
                    <wpg:wgp>
                      <wpg:cNvGrpSpPr/>
                      <wpg:grpSpPr>
                        <a:xfrm>
                          <a:off x="0" y="0"/>
                          <a:ext cx="3384550" cy="6350"/>
                          <a:chOff x="0" y="0"/>
                          <a:chExt cx="3384550" cy="6350"/>
                        </a:xfrm>
                      </wpg:grpSpPr>
                      <wps:wsp>
                        <wps:cNvPr id="629" name="Shape 629"/>
                        <wps:cNvSpPr/>
                        <wps:spPr>
                          <a:xfrm>
                            <a:off x="0" y="0"/>
                            <a:ext cx="972820" cy="0"/>
                          </a:xfrm>
                          <a:custGeom>
                            <a:avLst/>
                            <a:gdLst/>
                            <a:ahLst/>
                            <a:cxnLst/>
                            <a:rect l="0" t="0" r="0" b="0"/>
                            <a:pathLst>
                              <a:path w="972820">
                                <a:moveTo>
                                  <a:pt x="0" y="0"/>
                                </a:moveTo>
                                <a:lnTo>
                                  <a:pt x="972820" y="0"/>
                                </a:lnTo>
                              </a:path>
                            </a:pathLst>
                          </a:custGeom>
                          <a:noFill/>
                          <a:ln w="6350" cap="flat" cmpd="sng" algn="ctr">
                            <a:solidFill>
                              <a:srgbClr val="000000"/>
                            </a:solidFill>
                            <a:prstDash val="solid"/>
                            <a:round/>
                          </a:ln>
                          <a:effectLst/>
                        </wps:spPr>
                        <wps:bodyPr/>
                      </wps:wsp>
                      <wps:wsp>
                        <wps:cNvPr id="630" name="Shape 630"/>
                        <wps:cNvSpPr/>
                        <wps:spPr>
                          <a:xfrm>
                            <a:off x="1188720" y="0"/>
                            <a:ext cx="2195830" cy="0"/>
                          </a:xfrm>
                          <a:custGeom>
                            <a:avLst/>
                            <a:gdLst/>
                            <a:ahLst/>
                            <a:cxnLst/>
                            <a:rect l="0" t="0" r="0" b="0"/>
                            <a:pathLst>
                              <a:path w="2195830">
                                <a:moveTo>
                                  <a:pt x="0" y="0"/>
                                </a:moveTo>
                                <a:lnTo>
                                  <a:pt x="2195830" y="0"/>
                                </a:lnTo>
                              </a:path>
                            </a:pathLst>
                          </a:custGeom>
                          <a:noFill/>
                          <a:ln w="6350" cap="flat" cmpd="sng" algn="ctr">
                            <a:solidFill>
                              <a:srgbClr val="000000"/>
                            </a:solidFill>
                            <a:prstDash val="solid"/>
                            <a:round/>
                          </a:ln>
                          <a:effectLst/>
                        </wps:spPr>
                        <wps:bodyPr/>
                      </wps:wsp>
                    </wpg:wgp>
                  </a:graphicData>
                </a:graphic>
              </wp:anchor>
            </w:drawing>
          </mc:Choice>
          <mc:Fallback>
            <w:pict>
              <v:group w14:anchorId="7C97492B" id="Group 6758" o:spid="_x0000_s1026" style="position:absolute;margin-left:208.25pt;margin-top:81pt;width:266.5pt;height:.5pt;z-index:251659264" coordsize="338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GNgAIAANMHAAAOAAAAZHJzL2Uyb0RvYy54bWzkVUuP2jAQvlfqf7B8L4FQ2BAR9lC6XKp2&#10;pd3+AOM4D8mxLdsQ+PcdTx5LWWlbUak9lEMYj8fz+OYbe31/aiQ5CutqrTI6m0wpEYrrvFZlRr8/&#10;P3xIKHGeqZxJrURGz8LR+837d+vWpCLWlZa5sAScKJe2JqOV9yaNIscr0TA30UYo2Cy0bZiHpS2j&#10;3LIWvDcyiqfTZdRqmxuruXAOtNtuk27Qf1EI7r8VhROeyIxCbh6/Fr/78I02a5aWlpmq5n0a7IYs&#10;GlYrCDq62jLPyMHWr1w1Nbfa6cJPuG4iXRQ1F1gDVDObXlWzs/pgsJYybUszwgTQXuF0s1v+9fho&#10;SZ1ndHm3gF4p1kCXMDBBDQDUmjIFu501T+bR9oqyW4WaT4Vtwj9UQ04I7XmEVpw84aCcz5OPiwV0&#10;gMPecg4SIs8raM+rQ7z6/NaxaAgZhczGRFoDFHIvKLk/Q+mpYkYg+C5UP6AUrwaQ0IAsQYGQoNUI&#10;kEsdYPW76Kzu4iTuwUFkxhJZyg/O74RGhNnxi/MIXJkPEqsGiZ/UIFog/puUN8yHcyHBIJI2o30S&#10;QdXoo3jWuOmvugOZvexKdWk1VDF0H0w7AxBCkM26FzAwyJelKf1QS4m1SRXSQZIQzuBSKCTzwJzG&#10;AE2dKilhsoTbhnuLM+e0rPNwOiTsbLn/JC05sjDx+Av9gWg/mRnr/Ja5qrPDrY6RMHIq7w5IFRwK&#10;vEU6YIFwQ2ODtNf5GQcC9cC9MCt/g4Rz4Eo3qT0JQQE5h+BA1V+TcDZLkrtAuKFVUGY/cfFstUiC&#10;/zCo/4yLQxa3k3HwMJYIDPjv2IgXJLwcyP/+lQtP0+Ua5Mu3ePMDAAD//wMAUEsDBBQABgAIAAAA&#10;IQB3Zrf64AAAAAsBAAAPAAAAZHJzL2Rvd25yZXYueG1sTI/NasMwEITvhb6D2EJvjez8mMa1HEJo&#10;ewqFJoWQm2JtbBNrZSzFdt6+m1N73JmP2ZlsNdpG9Nj52pGCeBKBQCqcqalU8LP/eHkF4YMmoxtH&#10;qOCGHlb540OmU+MG+sZ+F0rBIeRTraAKoU2l9EWFVvuJa5HYO7vO6sBnV0rT6YHDbSOnUZRIq2vi&#10;D5VucVNhcdldrYLPQQ/rWfzeby/nze24X3wdtjEq9fw0rt9ABBzDHwz3+lwdcu50clcyXjQK5nGy&#10;YJSNZMqjmFjOl6yc7sosApln8v+G/BcAAP//AwBQSwECLQAUAAYACAAAACEAtoM4kv4AAADhAQAA&#10;EwAAAAAAAAAAAAAAAAAAAAAAW0NvbnRlbnRfVHlwZXNdLnhtbFBLAQItABQABgAIAAAAIQA4/SH/&#10;1gAAAJQBAAALAAAAAAAAAAAAAAAAAC8BAABfcmVscy8ucmVsc1BLAQItABQABgAIAAAAIQAwSmGN&#10;gAIAANMHAAAOAAAAAAAAAAAAAAAAAC4CAABkcnMvZTJvRG9jLnhtbFBLAQItABQABgAIAAAAIQB3&#10;Zrf64AAAAAsBAAAPAAAAAAAAAAAAAAAAANoEAABkcnMvZG93bnJldi54bWxQSwUGAAAAAAQABADz&#10;AAAA5wUAAAAA&#10;">
                <v:shape id="Shape 629" o:spid="_x0000_s1027" style="position:absolute;width:9728;height:0;visibility:visible;mso-wrap-style:square;v-text-anchor:top" coordsize="972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6WMYA&#10;AADcAAAADwAAAGRycy9kb3ducmV2LnhtbESPQWvCQBSE7wX/w/IEb3WjVLHRVUSraC+lWorHR/aZ&#10;RLNvk+yq8d+7QqHHYWa+YSazxhTiSrXLLSvodSMQxInVOacKfvar1xEI55E1FpZJwZ0czKatlwnG&#10;2t74m647n4oAYRejgsz7MpbSJRkZdF1bEgfvaGuDPsg6lbrGW4CbQvajaCgN5hwWMixpkVFy3l2M&#10;gq83Vy11k1bbkzuM5tX+d/D5sVaq027mYxCeGv8f/mtvtIJh/x2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46WMYAAADcAAAADwAAAAAAAAAAAAAAAACYAgAAZHJz&#10;L2Rvd25yZXYueG1sUEsFBgAAAAAEAAQA9QAAAIsDAAAAAA==&#10;" path="m,l972820,e" filled="f" strokeweight=".5pt">
                  <v:path arrowok="t" textboxrect="0,0,972820,0"/>
                </v:shape>
                <v:shape id="Shape 630" o:spid="_x0000_s1028" style="position:absolute;left:11887;width:21958;height:0;visibility:visible;mso-wrap-style:square;v-text-anchor:top" coordsize="2195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WhMMA&#10;AADcAAAADwAAAGRycy9kb3ducmV2LnhtbERPy2rCQBTdF/oPwy10I3ViCyLRibRNBd0UTOr+krlN&#10;opk7ITN5/b2zKHR5OO/dfjKNGKhztWUFq2UEgriwuuZSwU9+eNmAcB5ZY2OZFMzkYJ88Puww1nbk&#10;Mw2ZL0UIYRejgsr7NpbSFRUZdEvbEgfu13YGfYBdKXWHYwg3jXyNorU0WHNoqLClz4qKW9YbBeOq&#10;vyzS422+fk3pYb7iIv84fSv1/DS9b0F4mvy/+M991ArWb2F+OBOO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hWhMMAAADcAAAADwAAAAAAAAAAAAAAAACYAgAAZHJzL2Rv&#10;d25yZXYueG1sUEsFBgAAAAAEAAQA9QAAAIgDAAAAAA==&#10;" path="m,l2195830,e" filled="f" strokeweight=".5pt">
                  <v:path arrowok="t" textboxrect="0,0,2195830,0"/>
                </v:shape>
                <w10:wrap type="square"/>
              </v:group>
            </w:pict>
          </mc:Fallback>
        </mc:AlternateContent>
      </w:r>
      <w:r w:rsidRPr="00360604">
        <w:rPr>
          <w:color w:val="000000"/>
          <w:szCs w:val="22"/>
        </w:rPr>
        <w:t>Руководитель организации</w:t>
      </w:r>
    </w:p>
    <w:p w:rsidR="00360604" w:rsidRPr="00360604" w:rsidRDefault="00360604" w:rsidP="00360604">
      <w:pPr>
        <w:spacing w:line="259" w:lineRule="auto"/>
        <w:ind w:left="3599"/>
        <w:rPr>
          <w:color w:val="000000"/>
          <w:szCs w:val="22"/>
        </w:rPr>
      </w:pPr>
      <w:r w:rsidRPr="00360604">
        <w:rPr>
          <w:rFonts w:ascii="Calibri" w:eastAsia="Calibri" w:hAnsi="Calibri" w:cs="Calibri"/>
          <w:noProof/>
          <w:color w:val="000000"/>
          <w:sz w:val="22"/>
          <w:szCs w:val="22"/>
        </w:rPr>
        <mc:AlternateContent>
          <mc:Choice Requires="wpg">
            <w:drawing>
              <wp:inline distT="0" distB="0" distL="0" distR="0" wp14:anchorId="16CCE84A" wp14:editId="4DF81A3A">
                <wp:extent cx="3743960" cy="6350"/>
                <wp:effectExtent l="0" t="0" r="0" b="0"/>
                <wp:docPr id="6757" name="Group 6757"/>
                <wp:cNvGraphicFramePr/>
                <a:graphic xmlns:a="http://schemas.openxmlformats.org/drawingml/2006/main">
                  <a:graphicData uri="http://schemas.microsoft.com/office/word/2010/wordprocessingGroup">
                    <wpg:wgp>
                      <wpg:cNvGrpSpPr/>
                      <wpg:grpSpPr>
                        <a:xfrm>
                          <a:off x="0" y="0"/>
                          <a:ext cx="3743960" cy="6350"/>
                          <a:chOff x="0" y="0"/>
                          <a:chExt cx="3743960" cy="6350"/>
                        </a:xfrm>
                      </wpg:grpSpPr>
                      <wps:wsp>
                        <wps:cNvPr id="624" name="Shape 624"/>
                        <wps:cNvSpPr/>
                        <wps:spPr>
                          <a:xfrm>
                            <a:off x="0" y="0"/>
                            <a:ext cx="1259840" cy="0"/>
                          </a:xfrm>
                          <a:custGeom>
                            <a:avLst/>
                            <a:gdLst/>
                            <a:ahLst/>
                            <a:cxnLst/>
                            <a:rect l="0" t="0" r="0" b="0"/>
                            <a:pathLst>
                              <a:path w="1259840">
                                <a:moveTo>
                                  <a:pt x="0" y="0"/>
                                </a:moveTo>
                                <a:lnTo>
                                  <a:pt x="1259840" y="0"/>
                                </a:lnTo>
                              </a:path>
                            </a:pathLst>
                          </a:custGeom>
                          <a:noFill/>
                          <a:ln w="6350" cap="flat" cmpd="sng" algn="ctr">
                            <a:solidFill>
                              <a:srgbClr val="000000"/>
                            </a:solidFill>
                            <a:prstDash val="solid"/>
                            <a:round/>
                          </a:ln>
                          <a:effectLst/>
                        </wps:spPr>
                        <wps:bodyPr/>
                      </wps:wsp>
                      <wps:wsp>
                        <wps:cNvPr id="625" name="Shape 625"/>
                        <wps:cNvSpPr/>
                        <wps:spPr>
                          <a:xfrm>
                            <a:off x="1475740" y="0"/>
                            <a:ext cx="2268220" cy="0"/>
                          </a:xfrm>
                          <a:custGeom>
                            <a:avLst/>
                            <a:gdLst/>
                            <a:ahLst/>
                            <a:cxnLst/>
                            <a:rect l="0" t="0" r="0" b="0"/>
                            <a:pathLst>
                              <a:path w="2268220">
                                <a:moveTo>
                                  <a:pt x="0" y="0"/>
                                </a:moveTo>
                                <a:lnTo>
                                  <a:pt x="2268220" y="0"/>
                                </a:lnTo>
                              </a:path>
                            </a:pathLst>
                          </a:custGeom>
                          <a:noFill/>
                          <a:ln w="6350" cap="flat" cmpd="sng" algn="ctr">
                            <a:solidFill>
                              <a:srgbClr val="000000"/>
                            </a:solidFill>
                            <a:prstDash val="solid"/>
                            <a:round/>
                          </a:ln>
                          <a:effectLst/>
                        </wps:spPr>
                        <wps:bodyPr/>
                      </wps:wsp>
                    </wpg:wgp>
                  </a:graphicData>
                </a:graphic>
              </wp:inline>
            </w:drawing>
          </mc:Choice>
          <mc:Fallback>
            <w:pict>
              <v:group w14:anchorId="209DA474" id="Group 6757" o:spid="_x0000_s1026" style="width:294.8pt;height:.5pt;mso-position-horizontal-relative:char;mso-position-vertical-relative:line" coordsize="374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QdQIAANYHAAAOAAAAZHJzL2Uyb0RvYy54bWzkVclu2zAQvRfoPxC617LlNYLlHOrGl6IN&#10;kPQDaIpaAIokSNqy/77Dkag4DhC0LtAe6oM8HA5nefOGXN+fGkGO3NhaySyajMYR4ZKpvJZlFv14&#10;fvi0ioh1VOZUKMmz6MxtdL/5+GHd6pQnqlIi54aAE2nTVmdR5ZxO49iyijfUjpTmEjYLZRrqYGnK&#10;ODe0Be+NiJPxeBG3yuTaKMatBe2224w26L8oOHPfi8JyR0QWQW4Ovwa/e/+NN2ualobqqmZ9GvSG&#10;LBpaSwg6uNpSR8nB1G9cNTUzyqrCjZhqYlUUNeNYA1QzGV9VszPqoLGWMm1LPcAE0F7hdLNb9u34&#10;aEidZ9FiOV9GRNIGuoSBCWoAoFaXKdjtjH7Sj6ZXlN3K13wqTOP/oRpyQmjPA7T85AgD5XQ5m94t&#10;oAMM9hbTeY88q6A9bw6x6st7x+IQMvaZDYm0GihkX1Cyf4bSU0U1R/Ctrz6glMwCSGhAFqBASNBq&#10;AMimFrD6VXQmyfxuNevRQWiGGmnKDtbtuEKI6fGrdR1n8yDRKkjsJINogPnvcl5T58/5DL1IWpje&#10;Pguva9SRPyvcdVf9gdRedoW8tAoeSCAA2HYWIPgwm3UvYGiQL4uT6qEWAqsT0ieEPCGMwr1QCOqA&#10;PI0GplpZRoSKEi4c5gyOnVWizv1pn7E15f6zMORI/dDjz7cIor0y08a6LbVVZ4db3XUAUyfz7oCQ&#10;3iHHi6SDFjgXeuulvcrPOBOoB/r5cfkrPJxf83D+WzyczGDePeVCq6DMfuiSZLFKkn/NxpDF7WwM&#10;HoYSgQH/HRvxjoTHA/nfP3T+dbpcg3z5HG9+AgAA//8DAFBLAwQUAAYACAAAACEAWQu9cdoAAAAD&#10;AQAADwAAAGRycy9kb3ducmV2LnhtbEyPQUvDQBCF74L/YRnBm91Eaakxm1KKeiqCrSDeptlpEpqd&#10;Ddltkv57Ry96eTC8x3vf5KvJtWqgPjSeDaSzBBRx6W3DlYGP/cvdElSIyBZbz2TgQgFWxfVVjpn1&#10;I7/TsIuVkhIOGRqoY+wyrUNZk8Mw8x2xeEffO4xy9pW2PY5S7lp9nyQL7bBhWaixo01N5Wl3dgZe&#10;RxzXD+nzsD0dN5ev/fztc5uSMbc30/oJVKQp/oXhB1/QoRCmgz+zDao1II/EXxVvvnxcgDpIKAFd&#10;5Po/e/ENAAD//wMAUEsBAi0AFAAGAAgAAAAhALaDOJL+AAAA4QEAABMAAAAAAAAAAAAAAAAAAAAA&#10;AFtDb250ZW50X1R5cGVzXS54bWxQSwECLQAUAAYACAAAACEAOP0h/9YAAACUAQAACwAAAAAAAAAA&#10;AAAAAAAvAQAAX3JlbHMvLnJlbHNQSwECLQAUAAYACAAAACEAZEfhkHUCAADWBwAADgAAAAAAAAAA&#10;AAAAAAAuAgAAZHJzL2Uyb0RvYy54bWxQSwECLQAUAAYACAAAACEAWQu9cdoAAAADAQAADwAAAAAA&#10;AAAAAAAAAADPBAAAZHJzL2Rvd25yZXYueG1sUEsFBgAAAAAEAAQA8wAAANYFAAAAAA==&#10;">
                <v:shape id="Shape 624" o:spid="_x0000_s1027" style="position:absolute;width:12598;height:0;visibility:visible;mso-wrap-style:square;v-text-anchor:top" coordsize="1259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4OsUA&#10;AADcAAAADwAAAGRycy9kb3ducmV2LnhtbESPT2sCMRTE7wW/Q3iF3mq21sq6GkWkpaU3/4HeHpvX&#10;zdbNy5Kk6/rtm0LB4zAzv2Hmy942oiMfascKnoYZCOLS6ZorBfvd22MOIkRkjY1jUnClAMvF4G6O&#10;hXYX3lC3jZVIEA4FKjAxtoWUoTRkMQxdS5y8L+ctxiR9JbXHS4LbRo6ybCIt1pwWDLa0NlSetz9W&#10;gTfhRR665+lR2sP7/jMP36fXXKmH+341AxGpj7fwf/tDK5iMx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fg6xQAAANwAAAAPAAAAAAAAAAAAAAAAAJgCAABkcnMv&#10;ZG93bnJldi54bWxQSwUGAAAAAAQABAD1AAAAigMAAAAA&#10;" path="m,l1259840,e" filled="f" strokeweight=".5pt">
                  <v:path arrowok="t" textboxrect="0,0,1259840,0"/>
                </v:shape>
                <v:shape id="Shape 625" o:spid="_x0000_s1028" style="position:absolute;left:14757;width:22682;height:0;visibility:visible;mso-wrap-style:square;v-text-anchor:top" coordsize="2268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1RuMMA&#10;AADcAAAADwAAAGRycy9kb3ducmV2LnhtbESPzWrDMBCE74G+g9hCb7HcQE3rRgmhJZBeAk76AFtp&#10;/UOslWopsfv2USDQ4zAz3zDL9WR7caEhdI4VPGc5CGLtTMeNgu/jdv4KIkRkg71jUvBHAdarh9kS&#10;S+NGruhyiI1IEA4lKmhj9KWUQbdkMWTOEyevdoPFmOTQSDPgmOC2l4s8L6TFjtNCi54+WtKnw9kq&#10;qORX43981flf/rR7u9Vvda6VenqcNu8gIk3xP3xv74yCYvECtzPpCM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1RuMMAAADcAAAADwAAAAAAAAAAAAAAAACYAgAAZHJzL2Rv&#10;d25yZXYueG1sUEsFBgAAAAAEAAQA9QAAAIgDAAAAAA==&#10;" path="m,l2268220,e" filled="f" strokeweight=".5pt">
                  <v:path arrowok="t" textboxrect="0,0,2268220,0"/>
                </v:shape>
                <w10:anchorlock/>
              </v:group>
            </w:pict>
          </mc:Fallback>
        </mc:AlternateContent>
      </w: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r w:rsidRPr="00360604">
        <w:rPr>
          <w:color w:val="000000"/>
          <w:szCs w:val="22"/>
        </w:rPr>
        <w:t xml:space="preserve">РАСЧЕТ </w:t>
      </w:r>
    </w:p>
    <w:p w:rsidR="00360604" w:rsidRPr="00360604" w:rsidRDefault="00360604" w:rsidP="00360604">
      <w:pPr>
        <w:spacing w:after="230" w:line="249" w:lineRule="auto"/>
        <w:ind w:left="2669" w:right="2238" w:hanging="10"/>
        <w:jc w:val="center"/>
        <w:rPr>
          <w:color w:val="000000"/>
          <w:szCs w:val="22"/>
        </w:rPr>
      </w:pPr>
      <w:r w:rsidRPr="00360604">
        <w:rPr>
          <w:color w:val="000000"/>
          <w:szCs w:val="22"/>
        </w:rPr>
        <w:t xml:space="preserve">размера субсидий </w:t>
      </w:r>
      <w:proofErr w:type="spellStart"/>
      <w:r w:rsidRPr="00360604">
        <w:rPr>
          <w:color w:val="000000"/>
          <w:szCs w:val="22"/>
        </w:rPr>
        <w:t>ресурсоснабжающим</w:t>
      </w:r>
      <w:proofErr w:type="spellEnd"/>
      <w:r w:rsidRPr="00360604">
        <w:rPr>
          <w:color w:val="000000"/>
          <w:szCs w:val="22"/>
        </w:rPr>
        <w:t xml:space="preserve"> организациям по сверхнормативным расходам на топливо</w:t>
      </w:r>
    </w:p>
    <w:p w:rsidR="00360604" w:rsidRPr="00360604" w:rsidRDefault="00360604" w:rsidP="00360604">
      <w:pPr>
        <w:spacing w:after="359" w:line="249" w:lineRule="auto"/>
        <w:ind w:left="426" w:right="5" w:firstLine="544"/>
        <w:jc w:val="both"/>
        <w:rPr>
          <w:color w:val="000000"/>
          <w:szCs w:val="22"/>
        </w:rPr>
      </w:pPr>
      <w:r w:rsidRPr="00360604">
        <w:rPr>
          <w:color w:val="000000"/>
          <w:szCs w:val="22"/>
        </w:rPr>
        <w:t xml:space="preserve">Размер сверхнормативных расходов на топливо j-й </w:t>
      </w:r>
      <w:proofErr w:type="spellStart"/>
      <w:r w:rsidRPr="00360604">
        <w:rPr>
          <w:color w:val="000000"/>
          <w:szCs w:val="22"/>
        </w:rPr>
        <w:t>ресурсоснабжающей</w:t>
      </w:r>
      <w:proofErr w:type="spellEnd"/>
      <w:r w:rsidRPr="00360604">
        <w:rPr>
          <w:color w:val="000000"/>
          <w:szCs w:val="22"/>
        </w:rPr>
        <w:t xml:space="preserve"> организации определяется по формуле:</w:t>
      </w:r>
    </w:p>
    <w:p w:rsidR="00360604" w:rsidRPr="00360604" w:rsidRDefault="00360604" w:rsidP="00360604">
      <w:pPr>
        <w:spacing w:line="259" w:lineRule="auto"/>
        <w:ind w:left="984" w:right="7" w:hanging="10"/>
        <w:jc w:val="center"/>
        <w:rPr>
          <w:color w:val="000000"/>
          <w:szCs w:val="22"/>
        </w:rPr>
      </w:pPr>
      <w:r w:rsidRPr="00360604">
        <w:rPr>
          <w:rFonts w:ascii="Calibri" w:eastAsia="Calibri" w:hAnsi="Calibri" w:cs="Calibri"/>
          <w:i/>
          <w:color w:val="000000"/>
          <w:szCs w:val="22"/>
        </w:rPr>
        <w:t xml:space="preserve">РТ </w:t>
      </w:r>
      <w:r w:rsidRPr="00360604">
        <w:rPr>
          <w:rFonts w:ascii="Calibri" w:eastAsia="Calibri" w:hAnsi="Calibri" w:cs="Calibri"/>
          <w:i/>
          <w:color w:val="000000"/>
          <w:sz w:val="14"/>
          <w:szCs w:val="22"/>
        </w:rPr>
        <w:t>j</w:t>
      </w:r>
      <w:r w:rsidRPr="00360604">
        <w:rPr>
          <w:rFonts w:ascii="Calibri" w:eastAsia="Calibri" w:hAnsi="Calibri" w:cs="Calibri"/>
          <w:color w:val="000000"/>
          <w:szCs w:val="22"/>
        </w:rPr>
        <w:t>=</w:t>
      </w:r>
      <w:r w:rsidRPr="00360604">
        <w:rPr>
          <w:rFonts w:ascii="Calibri" w:eastAsia="Calibri" w:hAnsi="Calibri" w:cs="Calibri"/>
          <w:color w:val="000000"/>
          <w:sz w:val="35"/>
          <w:szCs w:val="22"/>
        </w:rPr>
        <w:t xml:space="preserve">∑ </w:t>
      </w:r>
      <w:r w:rsidRPr="00360604">
        <w:rPr>
          <w:rFonts w:ascii="Calibri" w:eastAsia="Calibri" w:hAnsi="Calibri" w:cs="Calibri"/>
          <w:i/>
          <w:color w:val="000000"/>
          <w:szCs w:val="22"/>
        </w:rPr>
        <w:t xml:space="preserve">РТ </w:t>
      </w:r>
      <w:proofErr w:type="spellStart"/>
      <w:r w:rsidRPr="00360604">
        <w:rPr>
          <w:rFonts w:ascii="Calibri" w:eastAsia="Calibri" w:hAnsi="Calibri" w:cs="Calibri"/>
          <w:i/>
          <w:color w:val="000000"/>
          <w:sz w:val="14"/>
          <w:szCs w:val="22"/>
        </w:rPr>
        <w:t>буk</w:t>
      </w:r>
      <w:proofErr w:type="spellEnd"/>
      <w:r w:rsidRPr="00360604">
        <w:rPr>
          <w:rFonts w:ascii="Calibri" w:eastAsia="Calibri" w:hAnsi="Calibri" w:cs="Calibri"/>
          <w:color w:val="000000"/>
          <w:szCs w:val="22"/>
        </w:rPr>
        <w:t>−</w:t>
      </w:r>
      <w:r w:rsidRPr="00360604">
        <w:rPr>
          <w:rFonts w:ascii="Calibri" w:eastAsia="Calibri" w:hAnsi="Calibri" w:cs="Calibri"/>
          <w:color w:val="000000"/>
          <w:sz w:val="35"/>
          <w:szCs w:val="22"/>
        </w:rPr>
        <w:t xml:space="preserve">∑ </w:t>
      </w:r>
      <w:r w:rsidRPr="00360604">
        <w:rPr>
          <w:rFonts w:ascii="Calibri" w:eastAsia="Calibri" w:hAnsi="Calibri" w:cs="Calibri"/>
          <w:color w:val="000000"/>
          <w:sz w:val="28"/>
          <w:szCs w:val="22"/>
        </w:rPr>
        <w:t>(</w:t>
      </w:r>
      <w:proofErr w:type="spellStart"/>
      <w:proofErr w:type="gramStart"/>
      <w:r w:rsidRPr="00360604">
        <w:rPr>
          <w:rFonts w:ascii="Calibri" w:eastAsia="Calibri" w:hAnsi="Calibri" w:cs="Calibri"/>
          <w:i/>
          <w:color w:val="000000"/>
          <w:szCs w:val="22"/>
        </w:rPr>
        <w:t>b</w:t>
      </w:r>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w:t>
      </w:r>
      <w:proofErr w:type="spellStart"/>
      <w:r w:rsidRPr="00360604">
        <w:rPr>
          <w:rFonts w:ascii="Calibri" w:eastAsia="Calibri" w:hAnsi="Calibri" w:cs="Calibri"/>
          <w:i/>
          <w:color w:val="000000"/>
          <w:sz w:val="14"/>
          <w:szCs w:val="22"/>
        </w:rPr>
        <w:t>m</w:t>
      </w:r>
      <w:proofErr w:type="gramEnd"/>
      <w:r w:rsidRPr="00360604">
        <w:rPr>
          <w:rFonts w:ascii="Calibri" w:eastAsia="Calibri" w:hAnsi="Calibri" w:cs="Calibri"/>
          <w:i/>
          <w:color w:val="000000"/>
          <w:szCs w:val="22"/>
        </w:rPr>
        <w:t>×Q</w:t>
      </w:r>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,m </w:t>
      </w:r>
      <w:r w:rsidRPr="00360604">
        <w:rPr>
          <w:rFonts w:ascii="Calibri" w:eastAsia="Calibri" w:hAnsi="Calibri" w:cs="Calibri"/>
          <w:i/>
          <w:color w:val="000000"/>
          <w:szCs w:val="22"/>
        </w:rPr>
        <w:t xml:space="preserve">×ЦТ </w:t>
      </w:r>
      <w:r w:rsidRPr="00360604">
        <w:rPr>
          <w:rFonts w:ascii="Calibri" w:eastAsia="Calibri" w:hAnsi="Calibri" w:cs="Calibri"/>
          <w:i/>
          <w:color w:val="000000"/>
          <w:sz w:val="14"/>
          <w:szCs w:val="22"/>
        </w:rPr>
        <w:t>k ,m</w:t>
      </w:r>
      <w:r w:rsidRPr="00360604">
        <w:rPr>
          <w:rFonts w:ascii="Calibri" w:eastAsia="Calibri" w:hAnsi="Calibri" w:cs="Calibri"/>
          <w:color w:val="000000"/>
          <w:sz w:val="28"/>
          <w:szCs w:val="22"/>
        </w:rPr>
        <w:t>)</w:t>
      </w:r>
      <w:r w:rsidRPr="00360604">
        <w:rPr>
          <w:rFonts w:ascii="Calibri" w:eastAsia="Calibri" w:hAnsi="Calibri" w:cs="Calibri"/>
          <w:i/>
          <w:color w:val="000000"/>
          <w:szCs w:val="22"/>
        </w:rPr>
        <w:t>,где</w:t>
      </w:r>
    </w:p>
    <w:p w:rsidR="00360604" w:rsidRPr="00360604" w:rsidRDefault="00360604" w:rsidP="00360604">
      <w:pPr>
        <w:tabs>
          <w:tab w:val="center" w:pos="4335"/>
          <w:tab w:val="center" w:pos="5405"/>
        </w:tabs>
        <w:spacing w:after="315" w:line="259" w:lineRule="auto"/>
        <w:rPr>
          <w:color w:val="000000"/>
          <w:szCs w:val="22"/>
        </w:rPr>
      </w:pPr>
      <w:r w:rsidRPr="00360604">
        <w:rPr>
          <w:rFonts w:ascii="Calibri" w:eastAsia="Calibri" w:hAnsi="Calibri" w:cs="Calibri"/>
          <w:color w:val="000000"/>
          <w:sz w:val="22"/>
          <w:szCs w:val="22"/>
        </w:rPr>
        <w:tab/>
      </w:r>
      <w:r w:rsidRPr="00360604">
        <w:rPr>
          <w:rFonts w:ascii="Calibri" w:eastAsia="Calibri" w:hAnsi="Calibri" w:cs="Calibri"/>
          <w:i/>
          <w:color w:val="000000"/>
          <w:sz w:val="14"/>
          <w:szCs w:val="22"/>
        </w:rPr>
        <w:t>k</w:t>
      </w:r>
      <w:r w:rsidRPr="00360604">
        <w:rPr>
          <w:rFonts w:ascii="Calibri" w:eastAsia="Calibri" w:hAnsi="Calibri" w:cs="Calibri"/>
          <w:i/>
          <w:color w:val="000000"/>
          <w:sz w:val="14"/>
          <w:szCs w:val="22"/>
        </w:rPr>
        <w:tab/>
      </w:r>
      <w:proofErr w:type="spellStart"/>
      <w:proofErr w:type="gramStart"/>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,m</w:t>
      </w:r>
      <w:proofErr w:type="gramEnd"/>
    </w:p>
    <w:p w:rsidR="00360604" w:rsidRPr="00360604" w:rsidRDefault="00360604" w:rsidP="00360604">
      <w:pPr>
        <w:spacing w:after="282" w:line="249" w:lineRule="auto"/>
        <w:ind w:left="966" w:right="5"/>
        <w:jc w:val="both"/>
        <w:rPr>
          <w:color w:val="000000"/>
          <w:szCs w:val="22"/>
        </w:rPr>
      </w:pPr>
      <w:r w:rsidRPr="00360604">
        <w:rPr>
          <w:color w:val="000000"/>
          <w:szCs w:val="22"/>
        </w:rPr>
        <w:t>к – год; m - источник тепловой энергии;</w:t>
      </w:r>
    </w:p>
    <w:p w:rsidR="00360604" w:rsidRPr="00360604" w:rsidRDefault="00360604" w:rsidP="00360604">
      <w:pPr>
        <w:spacing w:after="288" w:line="249" w:lineRule="auto"/>
        <w:ind w:left="426" w:right="5" w:firstLine="544"/>
        <w:jc w:val="both"/>
        <w:rPr>
          <w:color w:val="000000"/>
          <w:szCs w:val="22"/>
        </w:rPr>
      </w:pPr>
      <w:proofErr w:type="spellStart"/>
      <w:r w:rsidRPr="00360604">
        <w:rPr>
          <w:rFonts w:ascii="Calibri" w:eastAsia="Calibri" w:hAnsi="Calibri" w:cs="Calibri"/>
          <w:i/>
          <w:color w:val="000000"/>
          <w:szCs w:val="22"/>
        </w:rPr>
        <w:t>РТ</w:t>
      </w:r>
      <w:r w:rsidRPr="00360604">
        <w:rPr>
          <w:rFonts w:ascii="Calibri" w:eastAsia="Calibri" w:hAnsi="Calibri" w:cs="Calibri"/>
          <w:i/>
          <w:color w:val="000000"/>
          <w:szCs w:val="22"/>
          <w:vertAlign w:val="subscript"/>
        </w:rPr>
        <w:t>бу</w:t>
      </w:r>
      <w:proofErr w:type="spellEnd"/>
      <w:r w:rsidRPr="00360604">
        <w:rPr>
          <w:rFonts w:ascii="Calibri" w:eastAsia="Calibri" w:hAnsi="Calibri" w:cs="Calibri"/>
          <w:i/>
          <w:color w:val="000000"/>
          <w:szCs w:val="22"/>
          <w:vertAlign w:val="subscript"/>
        </w:rPr>
        <w:t xml:space="preserve"> k</w:t>
      </w:r>
      <w:r w:rsidRPr="00360604">
        <w:rPr>
          <w:color w:val="000000"/>
          <w:szCs w:val="22"/>
        </w:rPr>
        <w:t xml:space="preserve"> – фактический расход топлива, отраженные на счетах бухгалтерского учета затраты на производство тепловой энергии на основании первичных документов бухгалтерского учета, за k-й год (рублей);</w:t>
      </w:r>
    </w:p>
    <w:p w:rsidR="00360604" w:rsidRPr="00360604" w:rsidRDefault="00360604" w:rsidP="00360604">
      <w:pPr>
        <w:spacing w:after="3" w:line="265" w:lineRule="auto"/>
        <w:ind w:left="10" w:right="2" w:hanging="10"/>
        <w:jc w:val="right"/>
        <w:rPr>
          <w:color w:val="000000"/>
          <w:szCs w:val="22"/>
        </w:rPr>
      </w:pPr>
      <w:proofErr w:type="spellStart"/>
      <w:proofErr w:type="gramStart"/>
      <w:r w:rsidRPr="00360604">
        <w:rPr>
          <w:rFonts w:ascii="Calibri" w:eastAsia="Calibri" w:hAnsi="Calibri" w:cs="Calibri"/>
          <w:i/>
          <w:color w:val="000000"/>
          <w:szCs w:val="22"/>
        </w:rPr>
        <w:t>b</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нормативный удельный расход топлива на отпуск тепловой энергии с коллекторов</w:t>
      </w:r>
    </w:p>
    <w:p w:rsidR="00360604" w:rsidRPr="00360604" w:rsidRDefault="00360604" w:rsidP="00360604">
      <w:pPr>
        <w:spacing w:after="283" w:line="249" w:lineRule="auto"/>
        <w:ind w:left="426" w:right="5"/>
        <w:jc w:val="both"/>
        <w:rPr>
          <w:color w:val="000000"/>
          <w:szCs w:val="22"/>
        </w:rPr>
      </w:pPr>
      <w:r w:rsidRPr="00360604">
        <w:rPr>
          <w:color w:val="000000"/>
          <w:szCs w:val="22"/>
        </w:rPr>
        <w:t>источника тепловой энергии, учётный органом регулирования при установлении тарифов на k-й год для m-</w:t>
      </w:r>
      <w:proofErr w:type="spellStart"/>
      <w:r w:rsidRPr="00360604">
        <w:rPr>
          <w:color w:val="000000"/>
          <w:szCs w:val="22"/>
        </w:rPr>
        <w:t>го</w:t>
      </w:r>
      <w:proofErr w:type="spellEnd"/>
      <w:r w:rsidRPr="00360604">
        <w:rPr>
          <w:color w:val="000000"/>
          <w:szCs w:val="22"/>
        </w:rPr>
        <w:t xml:space="preserve"> источника тепловой энергии (кг </w:t>
      </w:r>
      <w:proofErr w:type="spellStart"/>
      <w:r w:rsidRPr="00360604">
        <w:rPr>
          <w:color w:val="000000"/>
          <w:szCs w:val="22"/>
        </w:rPr>
        <w:t>у.т</w:t>
      </w:r>
      <w:proofErr w:type="spellEnd"/>
      <w:r w:rsidRPr="00360604">
        <w:rPr>
          <w:color w:val="000000"/>
          <w:szCs w:val="22"/>
        </w:rPr>
        <w:t>./Гкал);</w:t>
      </w:r>
    </w:p>
    <w:p w:rsidR="00360604" w:rsidRPr="00360604" w:rsidRDefault="00360604" w:rsidP="00360604">
      <w:pPr>
        <w:spacing w:after="228" w:line="249" w:lineRule="auto"/>
        <w:ind w:left="426" w:right="5" w:firstLine="544"/>
        <w:jc w:val="both"/>
        <w:rPr>
          <w:color w:val="000000"/>
          <w:szCs w:val="22"/>
        </w:rPr>
      </w:pPr>
      <w:proofErr w:type="spellStart"/>
      <w:proofErr w:type="gramStart"/>
      <w:r w:rsidRPr="00360604">
        <w:rPr>
          <w:rFonts w:ascii="Calibri" w:eastAsia="Calibri" w:hAnsi="Calibri" w:cs="Calibri"/>
          <w:i/>
          <w:color w:val="000000"/>
          <w:szCs w:val="22"/>
        </w:rPr>
        <w:t>Q</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фактический объем отпуска тепловой энергии, поставляемой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 в k-м году (тыс. Гкал). Показатель определяется на основании данных прибора учета отпуска тепловой энергии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w:t>
      </w:r>
    </w:p>
    <w:p w:rsidR="00360604" w:rsidRPr="00360604" w:rsidRDefault="00360604" w:rsidP="00360604">
      <w:pPr>
        <w:spacing w:after="282" w:line="249" w:lineRule="auto"/>
        <w:ind w:left="426" w:right="5" w:firstLine="544"/>
        <w:jc w:val="both"/>
        <w:rPr>
          <w:color w:val="000000"/>
          <w:szCs w:val="22"/>
        </w:rPr>
      </w:pPr>
      <w:r w:rsidRPr="00360604">
        <w:rPr>
          <w:color w:val="000000"/>
          <w:szCs w:val="22"/>
        </w:rPr>
        <w:t>Показатель k-й год, в котором отсутствовал прибор учета тепловой энергии или такой прибор учета не использовался для учета объема отпущенной тепловой энергии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 определяется как объем фактического полезного отпуска тепловой энергии потребителям m-</w:t>
      </w:r>
      <w:proofErr w:type="spellStart"/>
      <w:r w:rsidRPr="00360604">
        <w:rPr>
          <w:color w:val="000000"/>
          <w:szCs w:val="22"/>
        </w:rPr>
        <w:t>го</w:t>
      </w:r>
      <w:proofErr w:type="spellEnd"/>
      <w:r w:rsidRPr="00360604">
        <w:rPr>
          <w:color w:val="000000"/>
          <w:szCs w:val="22"/>
        </w:rPr>
        <w:t xml:space="preserve"> источника тепловой энергии, определяемый на основании данных бухгалтерского учета, формы федерального статистического наблюдения № 46-ТЭ (полезный отпуск) «Сведения о полезном отпуске (продаже) тепловой энергии отдельным категориям потребителей», увеличенный на величину утвержденных нормативных технологических потерь при передаче тепловой энергии по тепловым сетям и учитываемых при установлении тарифов на тепловую энергию от m-</w:t>
      </w:r>
      <w:proofErr w:type="spellStart"/>
      <w:r w:rsidRPr="00360604">
        <w:rPr>
          <w:color w:val="000000"/>
          <w:szCs w:val="22"/>
        </w:rPr>
        <w:t>го</w:t>
      </w:r>
      <w:proofErr w:type="spellEnd"/>
      <w:r w:rsidRPr="00360604">
        <w:rPr>
          <w:color w:val="000000"/>
          <w:szCs w:val="22"/>
        </w:rPr>
        <w:t xml:space="preserve"> источника тепловой энергии на соответствующий период.</w:t>
      </w:r>
    </w:p>
    <w:p w:rsidR="00360604" w:rsidRPr="00360604" w:rsidRDefault="00360604" w:rsidP="00360604">
      <w:pPr>
        <w:spacing w:after="228" w:line="249" w:lineRule="auto"/>
        <w:ind w:left="426" w:right="5" w:firstLine="544"/>
        <w:jc w:val="both"/>
        <w:rPr>
          <w:color w:val="000000"/>
          <w:szCs w:val="22"/>
        </w:rPr>
      </w:pPr>
      <w:proofErr w:type="spellStart"/>
      <w:r w:rsidRPr="00360604">
        <w:rPr>
          <w:rFonts w:ascii="Calibri" w:eastAsia="Calibri" w:hAnsi="Calibri" w:cs="Calibri"/>
          <w:i/>
          <w:color w:val="000000"/>
          <w:szCs w:val="22"/>
        </w:rPr>
        <w:lastRenderedPageBreak/>
        <w:t>ЦТ</w:t>
      </w:r>
      <w:proofErr w:type="gramStart"/>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фактическая цена на условное топливо для m-</w:t>
      </w:r>
      <w:proofErr w:type="spellStart"/>
      <w:r w:rsidRPr="00360604">
        <w:rPr>
          <w:color w:val="000000"/>
          <w:szCs w:val="22"/>
        </w:rPr>
        <w:t>го</w:t>
      </w:r>
      <w:proofErr w:type="spellEnd"/>
      <w:r w:rsidRPr="00360604">
        <w:rPr>
          <w:color w:val="000000"/>
          <w:szCs w:val="22"/>
        </w:rPr>
        <w:t xml:space="preserve"> источника тепловой энергии, сложившаяся в k-м году (руб./т </w:t>
      </w:r>
      <w:proofErr w:type="spellStart"/>
      <w:r w:rsidRPr="00360604">
        <w:rPr>
          <w:color w:val="000000"/>
          <w:szCs w:val="22"/>
        </w:rPr>
        <w:t>у.т</w:t>
      </w:r>
      <w:proofErr w:type="spellEnd"/>
      <w:r w:rsidRPr="00360604">
        <w:rPr>
          <w:color w:val="000000"/>
          <w:szCs w:val="22"/>
        </w:rPr>
        <w:t>.).</w:t>
      </w:r>
    </w:p>
    <w:p w:rsidR="00360604" w:rsidRPr="00360604" w:rsidRDefault="00360604" w:rsidP="00360604">
      <w:pPr>
        <w:spacing w:after="10" w:line="249" w:lineRule="auto"/>
        <w:ind w:left="2669" w:right="2233" w:hanging="10"/>
        <w:jc w:val="center"/>
        <w:rPr>
          <w:color w:val="000000"/>
          <w:szCs w:val="22"/>
        </w:rPr>
      </w:pPr>
      <w:r w:rsidRPr="00360604">
        <w:rPr>
          <w:color w:val="000000"/>
          <w:szCs w:val="22"/>
        </w:rPr>
        <w:t xml:space="preserve">РАСЧЕТ </w:t>
      </w:r>
    </w:p>
    <w:p w:rsidR="00360604" w:rsidRPr="00360604" w:rsidRDefault="00360604" w:rsidP="00360604">
      <w:pPr>
        <w:spacing w:after="10" w:line="249" w:lineRule="auto"/>
        <w:ind w:left="2669" w:right="2238" w:hanging="10"/>
        <w:jc w:val="center"/>
        <w:rPr>
          <w:color w:val="000000"/>
          <w:szCs w:val="22"/>
        </w:rPr>
      </w:pPr>
      <w:r w:rsidRPr="00360604">
        <w:rPr>
          <w:color w:val="000000"/>
          <w:szCs w:val="22"/>
        </w:rPr>
        <w:t xml:space="preserve">размера субсидий </w:t>
      </w:r>
      <w:proofErr w:type="spellStart"/>
      <w:r w:rsidRPr="00360604">
        <w:rPr>
          <w:color w:val="000000"/>
          <w:szCs w:val="22"/>
        </w:rPr>
        <w:t>ресурсоснабжающим</w:t>
      </w:r>
      <w:proofErr w:type="spellEnd"/>
      <w:r w:rsidRPr="00360604">
        <w:rPr>
          <w:color w:val="000000"/>
          <w:szCs w:val="22"/>
        </w:rPr>
        <w:t xml:space="preserve"> организациям</w:t>
      </w:r>
    </w:p>
    <w:p w:rsidR="00360604" w:rsidRPr="00360604" w:rsidRDefault="00360604" w:rsidP="00360604">
      <w:pPr>
        <w:spacing w:after="226" w:line="249" w:lineRule="auto"/>
        <w:ind w:left="431" w:hanging="10"/>
        <w:jc w:val="center"/>
        <w:rPr>
          <w:color w:val="000000"/>
          <w:szCs w:val="22"/>
        </w:rPr>
      </w:pPr>
      <w:r w:rsidRPr="00360604">
        <w:rPr>
          <w:color w:val="000000"/>
          <w:szCs w:val="22"/>
        </w:rPr>
        <w:t>по сверхнормативным потерям при передаче тепловой энергии</w:t>
      </w:r>
    </w:p>
    <w:p w:rsidR="00360604" w:rsidRPr="00360604" w:rsidRDefault="00360604" w:rsidP="00360604">
      <w:pPr>
        <w:spacing w:after="299" w:line="249" w:lineRule="auto"/>
        <w:ind w:left="426" w:right="5" w:firstLine="544"/>
        <w:jc w:val="both"/>
        <w:rPr>
          <w:color w:val="000000"/>
          <w:szCs w:val="22"/>
        </w:rPr>
      </w:pPr>
      <w:r w:rsidRPr="00360604">
        <w:rPr>
          <w:color w:val="000000"/>
          <w:szCs w:val="22"/>
        </w:rPr>
        <w:t xml:space="preserve">Размер сверхнормативных потерь на передачу тепловой энергии j-й </w:t>
      </w:r>
      <w:proofErr w:type="spellStart"/>
      <w:r w:rsidRPr="00360604">
        <w:rPr>
          <w:color w:val="000000"/>
          <w:szCs w:val="22"/>
        </w:rPr>
        <w:t>ресурсоснабжающей</w:t>
      </w:r>
      <w:proofErr w:type="spellEnd"/>
      <w:r w:rsidRPr="00360604">
        <w:rPr>
          <w:color w:val="000000"/>
          <w:szCs w:val="22"/>
        </w:rPr>
        <w:t xml:space="preserve"> организации определяется по формуле:</w:t>
      </w:r>
    </w:p>
    <w:p w:rsidR="00360604" w:rsidRPr="00360604" w:rsidRDefault="00360604" w:rsidP="00360604">
      <w:pPr>
        <w:spacing w:line="259" w:lineRule="auto"/>
        <w:ind w:left="984" w:hanging="10"/>
        <w:jc w:val="center"/>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j</w:t>
      </w:r>
      <w:proofErr w:type="spellEnd"/>
      <w:r w:rsidRPr="00360604">
        <w:rPr>
          <w:rFonts w:ascii="Calibri" w:eastAsia="Calibri" w:hAnsi="Calibri" w:cs="Calibri"/>
          <w:color w:val="000000"/>
          <w:szCs w:val="22"/>
        </w:rPr>
        <w:t>=</w:t>
      </w:r>
      <w:proofErr w:type="gramStart"/>
      <w:r w:rsidRPr="00360604">
        <w:rPr>
          <w:rFonts w:ascii="Calibri" w:eastAsia="Calibri" w:hAnsi="Calibri" w:cs="Calibri"/>
          <w:color w:val="000000"/>
          <w:sz w:val="35"/>
          <w:szCs w:val="22"/>
        </w:rPr>
        <w:t>∑</w:t>
      </w:r>
      <w:r w:rsidRPr="00360604">
        <w:rPr>
          <w:rFonts w:ascii="Calibri" w:eastAsia="Calibri" w:hAnsi="Calibri" w:cs="Calibri"/>
          <w:color w:val="000000"/>
          <w:szCs w:val="22"/>
        </w:rPr>
        <w:t>(</w:t>
      </w:r>
      <w:proofErr w:type="gramEnd"/>
      <w:r w:rsidRPr="00360604">
        <w:rPr>
          <w:rFonts w:ascii="Calibri" w:eastAsia="Calibri" w:hAnsi="Calibri" w:cs="Calibri"/>
          <w:i/>
          <w:color w:val="000000"/>
          <w:szCs w:val="22"/>
        </w:rPr>
        <w:t>РР</w:t>
      </w:r>
      <w:r w:rsidRPr="00360604">
        <w:rPr>
          <w:rFonts w:ascii="Calibri" w:eastAsia="Calibri" w:hAnsi="Calibri" w:cs="Calibri"/>
          <w:color w:val="800000"/>
          <w:szCs w:val="22"/>
        </w:rPr>
        <w:t>¿¿</w:t>
      </w:r>
      <w:proofErr w:type="spellStart"/>
      <w:r w:rsidRPr="00360604">
        <w:rPr>
          <w:rFonts w:ascii="Calibri" w:eastAsia="Calibri" w:hAnsi="Calibri" w:cs="Calibri"/>
          <w:i/>
          <w:color w:val="000000"/>
          <w:szCs w:val="22"/>
        </w:rPr>
        <w:t>фk</w:t>
      </w:r>
      <w:r w:rsidRPr="00360604">
        <w:rPr>
          <w:rFonts w:ascii="Calibri" w:eastAsia="Calibri" w:hAnsi="Calibri" w:cs="Calibri"/>
          <w:color w:val="000000"/>
          <w:szCs w:val="22"/>
        </w:rPr>
        <w:t>−</w:t>
      </w:r>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пл</w:t>
      </w:r>
      <w:proofErr w:type="spellEnd"/>
      <w:r w:rsidRPr="00360604">
        <w:rPr>
          <w:rFonts w:ascii="Calibri" w:eastAsia="Calibri" w:hAnsi="Calibri" w:cs="Calibri"/>
          <w:i/>
          <w:color w:val="000000"/>
          <w:szCs w:val="22"/>
          <w:vertAlign w:val="subscript"/>
        </w:rPr>
        <w:t xml:space="preserve"> k</w:t>
      </w:r>
      <w:r w:rsidRPr="00360604">
        <w:rPr>
          <w:rFonts w:ascii="Calibri" w:eastAsia="Calibri" w:hAnsi="Calibri" w:cs="Calibri"/>
          <w:color w:val="000000"/>
          <w:szCs w:val="22"/>
        </w:rPr>
        <w:t>)</w:t>
      </w:r>
      <w:r w:rsidRPr="00360604">
        <w:rPr>
          <w:rFonts w:ascii="Calibri" w:eastAsia="Calibri" w:hAnsi="Calibri" w:cs="Calibri"/>
          <w:i/>
          <w:color w:val="000000"/>
          <w:szCs w:val="22"/>
        </w:rPr>
        <w:t>×</w:t>
      </w:r>
      <w:proofErr w:type="spellStart"/>
      <w:r w:rsidRPr="00360604">
        <w:rPr>
          <w:rFonts w:ascii="Calibri" w:eastAsia="Calibri" w:hAnsi="Calibri" w:cs="Calibri"/>
          <w:i/>
          <w:color w:val="000000"/>
          <w:szCs w:val="22"/>
        </w:rPr>
        <w:t>ЦР</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 </w:t>
      </w:r>
      <w:r w:rsidRPr="00360604">
        <w:rPr>
          <w:rFonts w:ascii="Calibri" w:eastAsia="Calibri" w:hAnsi="Calibri" w:cs="Calibri"/>
          <w:i/>
          <w:color w:val="000000"/>
          <w:szCs w:val="22"/>
        </w:rPr>
        <w:t>,где</w:t>
      </w:r>
      <w:r w:rsidRPr="00360604">
        <w:rPr>
          <w:rFonts w:ascii="Calibri" w:eastAsia="Calibri" w:hAnsi="Calibri" w:cs="Calibri"/>
          <w:color w:val="800000"/>
          <w:szCs w:val="22"/>
        </w:rPr>
        <w:t>¿</w:t>
      </w:r>
    </w:p>
    <w:p w:rsidR="00360604" w:rsidRPr="00360604" w:rsidRDefault="00360604" w:rsidP="00360604">
      <w:pPr>
        <w:spacing w:after="315" w:line="259" w:lineRule="auto"/>
        <w:ind w:left="4327" w:hanging="10"/>
        <w:rPr>
          <w:color w:val="000000"/>
          <w:szCs w:val="22"/>
        </w:rPr>
      </w:pPr>
      <w:proofErr w:type="gramStart"/>
      <w:r w:rsidRPr="00360604">
        <w:rPr>
          <w:rFonts w:ascii="Calibri" w:eastAsia="Calibri" w:hAnsi="Calibri" w:cs="Calibri"/>
          <w:i/>
          <w:color w:val="000000"/>
          <w:sz w:val="14"/>
          <w:szCs w:val="22"/>
        </w:rPr>
        <w:t>k ,m</w:t>
      </w:r>
      <w:proofErr w:type="gramEnd"/>
    </w:p>
    <w:p w:rsidR="00360604" w:rsidRPr="00360604" w:rsidRDefault="00360604" w:rsidP="00360604">
      <w:pPr>
        <w:spacing w:after="273" w:line="249" w:lineRule="auto"/>
        <w:ind w:left="966" w:right="5"/>
        <w:jc w:val="both"/>
        <w:rPr>
          <w:color w:val="000000"/>
          <w:szCs w:val="22"/>
        </w:rPr>
      </w:pPr>
      <w:r w:rsidRPr="00360604">
        <w:rPr>
          <w:color w:val="000000"/>
          <w:szCs w:val="22"/>
        </w:rPr>
        <w:t>к – год; m – тепловые сети;</w:t>
      </w:r>
    </w:p>
    <w:p w:rsidR="00360604" w:rsidRPr="00360604" w:rsidRDefault="00360604" w:rsidP="00360604">
      <w:pPr>
        <w:spacing w:after="279" w:line="249" w:lineRule="auto"/>
        <w:ind w:left="980" w:right="5"/>
        <w:jc w:val="both"/>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фk</w:t>
      </w:r>
      <w:proofErr w:type="spellEnd"/>
      <w:r w:rsidRPr="00360604">
        <w:rPr>
          <w:color w:val="000000"/>
          <w:szCs w:val="22"/>
        </w:rPr>
        <w:t xml:space="preserve"> – фактические потери тепловой энергии, за k-й год (Гкал);</w:t>
      </w:r>
    </w:p>
    <w:p w:rsidR="00360604" w:rsidRPr="00360604" w:rsidRDefault="00360604" w:rsidP="00360604">
      <w:pPr>
        <w:spacing w:after="280" w:line="249" w:lineRule="auto"/>
        <w:ind w:left="426" w:right="5" w:firstLine="544"/>
        <w:jc w:val="both"/>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плk</w:t>
      </w:r>
      <w:proofErr w:type="spellEnd"/>
      <w:r w:rsidRPr="00360604">
        <w:rPr>
          <w:color w:val="000000"/>
          <w:szCs w:val="22"/>
        </w:rPr>
        <w:t xml:space="preserve"> – плановые потери тепловой энергии, учтенные органом тарифного регулирования, в </w:t>
      </w:r>
      <w:proofErr w:type="spellStart"/>
      <w:r w:rsidRPr="00360604">
        <w:rPr>
          <w:color w:val="000000"/>
          <w:szCs w:val="22"/>
        </w:rPr>
        <w:t>kом</w:t>
      </w:r>
      <w:proofErr w:type="spellEnd"/>
      <w:r w:rsidRPr="00360604">
        <w:rPr>
          <w:color w:val="000000"/>
          <w:szCs w:val="22"/>
        </w:rPr>
        <w:t xml:space="preserve"> год (Гкал);</w:t>
      </w:r>
    </w:p>
    <w:p w:rsidR="00360604" w:rsidRPr="00360604" w:rsidRDefault="00360604" w:rsidP="00360604">
      <w:pPr>
        <w:spacing w:after="228" w:line="249" w:lineRule="auto"/>
        <w:ind w:left="426" w:right="5" w:firstLine="544"/>
        <w:jc w:val="both"/>
        <w:rPr>
          <w:color w:val="000000"/>
          <w:szCs w:val="22"/>
        </w:rPr>
      </w:pPr>
      <w:proofErr w:type="spellStart"/>
      <w:r w:rsidRPr="00360604">
        <w:rPr>
          <w:rFonts w:ascii="Calibri" w:eastAsia="Calibri" w:hAnsi="Calibri" w:cs="Calibri"/>
          <w:i/>
          <w:color w:val="000000"/>
          <w:szCs w:val="22"/>
        </w:rPr>
        <w:t>ЦР</w:t>
      </w:r>
      <w:proofErr w:type="gramStart"/>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цены (тарифы) на тепловую энергию на коллекторах для m-ой тепловой сети, утвержденные органом тарифного регулирования на k-й год (руб./Гкал).</w:t>
      </w:r>
    </w:p>
    <w:p w:rsidR="00360604" w:rsidRPr="00360604" w:rsidRDefault="00360604" w:rsidP="00360604">
      <w:pPr>
        <w:spacing w:after="615" w:line="249" w:lineRule="auto"/>
        <w:ind w:left="426" w:right="5" w:firstLine="544"/>
        <w:jc w:val="both"/>
        <w:rPr>
          <w:color w:val="000000"/>
          <w:szCs w:val="22"/>
        </w:rPr>
      </w:pPr>
      <w:r w:rsidRPr="00360604">
        <w:rPr>
          <w:color w:val="000000"/>
          <w:szCs w:val="22"/>
        </w:rPr>
        <w:t>Субсидия предоставляется регулируемым организациям, у которых также во владении (пользовании) находится источник тепловой энергии.</w:t>
      </w:r>
    </w:p>
    <w:p w:rsidR="00360604" w:rsidRPr="00360604" w:rsidRDefault="00360604" w:rsidP="00360604">
      <w:pPr>
        <w:spacing w:line="259" w:lineRule="auto"/>
        <w:ind w:left="425"/>
        <w:rPr>
          <w:color w:val="000000"/>
          <w:szCs w:val="22"/>
        </w:rPr>
      </w:pPr>
      <w:r w:rsidRPr="00360604">
        <w:rPr>
          <w:rFonts w:ascii="Calibri" w:eastAsia="Calibri" w:hAnsi="Calibri" w:cs="Calibri"/>
          <w:noProof/>
          <w:color w:val="000000"/>
          <w:sz w:val="22"/>
          <w:szCs w:val="22"/>
        </w:rPr>
        <mc:AlternateContent>
          <mc:Choice Requires="wpg">
            <w:drawing>
              <wp:inline distT="0" distB="0" distL="0" distR="0" wp14:anchorId="4212F784" wp14:editId="6CAE51A0">
                <wp:extent cx="6480175" cy="9525"/>
                <wp:effectExtent l="0" t="0" r="0" b="0"/>
                <wp:docPr id="5297" name="Group 5297"/>
                <wp:cNvGraphicFramePr/>
                <a:graphic xmlns:a="http://schemas.openxmlformats.org/drawingml/2006/main">
                  <a:graphicData uri="http://schemas.microsoft.com/office/word/2010/wordprocessingGroup">
                    <wpg:wgp>
                      <wpg:cNvGrpSpPr/>
                      <wpg:grpSpPr>
                        <a:xfrm>
                          <a:off x="0" y="0"/>
                          <a:ext cx="6480175" cy="9525"/>
                          <a:chOff x="0" y="0"/>
                          <a:chExt cx="6480175" cy="9525"/>
                        </a:xfrm>
                      </wpg:grpSpPr>
                      <wps:wsp>
                        <wps:cNvPr id="864" name="Shape 864"/>
                        <wps:cNvSpPr/>
                        <wps:spPr>
                          <a:xfrm>
                            <a:off x="0" y="0"/>
                            <a:ext cx="6480175" cy="0"/>
                          </a:xfrm>
                          <a:custGeom>
                            <a:avLst/>
                            <a:gdLst/>
                            <a:ahLst/>
                            <a:cxnLst/>
                            <a:rect l="0" t="0" r="0" b="0"/>
                            <a:pathLst>
                              <a:path w="6480175">
                                <a:moveTo>
                                  <a:pt x="0" y="0"/>
                                </a:moveTo>
                                <a:lnTo>
                                  <a:pt x="6480175" y="0"/>
                                </a:lnTo>
                              </a:path>
                            </a:pathLst>
                          </a:custGeom>
                          <a:noFill/>
                          <a:ln w="9525" cap="flat" cmpd="sng" algn="ctr">
                            <a:solidFill>
                              <a:srgbClr val="000000"/>
                            </a:solidFill>
                            <a:prstDash val="solid"/>
                            <a:round/>
                          </a:ln>
                          <a:effectLst/>
                        </wps:spPr>
                        <wps:bodyPr/>
                      </wps:wsp>
                      <wps:wsp>
                        <wps:cNvPr id="866" name="Shape 866"/>
                        <wps:cNvSpPr/>
                        <wps:spPr>
                          <a:xfrm>
                            <a:off x="0" y="0"/>
                            <a:ext cx="6480175" cy="0"/>
                          </a:xfrm>
                          <a:custGeom>
                            <a:avLst/>
                            <a:gdLst/>
                            <a:ahLst/>
                            <a:cxnLst/>
                            <a:rect l="0" t="0" r="0" b="0"/>
                            <a:pathLst>
                              <a:path w="6480175">
                                <a:moveTo>
                                  <a:pt x="0" y="0"/>
                                </a:moveTo>
                                <a:lnTo>
                                  <a:pt x="6480175" y="0"/>
                                </a:lnTo>
                              </a:path>
                            </a:pathLst>
                          </a:custGeom>
                          <a:noFill/>
                          <a:ln w="9525" cap="flat" cmpd="sng" algn="ctr">
                            <a:solidFill>
                              <a:srgbClr val="000000"/>
                            </a:solidFill>
                            <a:prstDash val="solid"/>
                            <a:round/>
                          </a:ln>
                          <a:effectLst/>
                        </wps:spPr>
                        <wps:bodyPr/>
                      </wps:wsp>
                    </wpg:wgp>
                  </a:graphicData>
                </a:graphic>
              </wp:inline>
            </w:drawing>
          </mc:Choice>
          <mc:Fallback>
            <w:pict>
              <v:group w14:anchorId="6FB1782A" id="Group 5297" o:spid="_x0000_s1026" style="width:510.25pt;height:.75pt;mso-position-horizontal-relative:char;mso-position-vertical-relative:line" coordsize="648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dUUQIAANAHAAAOAAAAZHJzL2Uyb0RvYy54bWzsVc1uGjEQvlfqO1i+lwUUCFmx5FAaLlUb&#10;KekDDF7vj+S1Lduw8PYdz7ILIVIOVOopHJbxzHh+vvlsLx8PjWJ76XxtdMYnozFnUguT17rM+J/X&#10;p28LznwAnYMyWmb8KD1/XH39smxtKqemMiqXjmEQ7dPWZrwKwaZJ4kUlG/AjY6VGY2FcAwGXrkxy&#10;By1Gb1QyHY/nSWtcbp0R0nvUrjsjX1H8opAi/C4KLwNTGcfaAn0dfbfxm6yWkJYObFWLUxlwQxUN&#10;1BqTDqHWEIDtXP0uVFMLZ7wpwkiYJjFFUQtJPWA3k/FVNxtndpZ6KdO2tANMCO0VTjeHFb/2z47V&#10;ecZn04d7zjQ0OCVKzEiDALW2TNFv4+yLfXYnRdmtYs+HwjXxH7thB4L2OEArD4EJVM7vFuPJ/Ywz&#10;gbaH2XTWIS8qHM+7TaL68dG2pE+ZxMqGQlqLFPJnlPy/ofRSgZUEvo/dn1BazO96kMiBRQVBQl4D&#10;QD71iNVN6BAphx4hFTsfNtIQxLD/6UPH2byXoOolcdC96JD5H3LeQoj7YoVRZO15RlHXmL18NWQN&#10;V/PB0s5WpS+9hin3BEDfzgOFmGa1PAmUGuXL5rR5qpWi7pSOBRFPmAC8FwoFAcnTWGSq1yVnoEq8&#10;cERwdOy8UXUed8eKvSu335Vje4iHnn5xRJjtjZt1PqzBV50fmTpS4qnTebdB6RhQ0kXSQYuc62cb&#10;pa3Jj3QmSI/0i8flv/Bwfs3D+ScPkWTE1k8eIg/pdsRng5h/euLiu3S5Jq/zQ7z6CwAA//8DAFBL&#10;AwQUAAYACAAAACEA7F08l9sAAAAEAQAADwAAAGRycy9kb3ducmV2LnhtbEyPQWvDMAyF74P9B6PC&#10;bqudjoyRximlbDuVwdrB2E2N1SQ0lkPsJum/n7vLehFPPPHep3w12VYM1PvGsYZkrkAQl840XGn4&#10;2r89voDwAdlg65g0XMjDqri/yzEzbuRPGnahEjGEfYYa6hC6TEpf1mTRz11HHL2j6y2GuPaVND2O&#10;Mdy2cqHUs7TYcGyosaNNTeVpd7Ya3kcc10/J67A9HTeXn3368b1NSOuH2bReggg0hf9juOJHdCgi&#10;08Gd2XjRaoiPhL959dRCpSAOUaUgi1zewhe/AAAA//8DAFBLAQItABQABgAIAAAAIQC2gziS/gAA&#10;AOEBAAATAAAAAAAAAAAAAAAAAAAAAABbQ29udGVudF9UeXBlc10ueG1sUEsBAi0AFAAGAAgAAAAh&#10;ADj9If/WAAAAlAEAAAsAAAAAAAAAAAAAAAAALwEAAF9yZWxzLy5yZWxzUEsBAi0AFAAGAAgAAAAh&#10;AN/dB1RRAgAA0AcAAA4AAAAAAAAAAAAAAAAALgIAAGRycy9lMm9Eb2MueG1sUEsBAi0AFAAGAAgA&#10;AAAhAOxdPJfbAAAABAEAAA8AAAAAAAAAAAAAAAAAqwQAAGRycy9kb3ducmV2LnhtbFBLBQYAAAAA&#10;BAAEAPMAAACzBQAAAAA=&#10;">
                <v:shape id="Shape 86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Pe8cA&#10;AADcAAAADwAAAGRycy9kb3ducmV2LnhtbESPT2sCMRTE7wW/Q3iCt5q1LVa2RrGlai9W/Efb22Pz&#10;3F26eVmSVFc/vREKHoeZ+Q0zHDemEgdyvrSsoNdNQBBnVpecK9hupvcDED4ga6wsk4ITeRiPWndD&#10;TLU98ooO65CLCGGfooIihDqV0mcFGfRdWxNHb2+dwRCly6V2eIxwU8mHJOlLgyXHhQJreiso+13/&#10;GQWvy0X2/lk++q8z7tx+/vwTvme1Up12M3kBEagJt/B/+0MrGPSf4HomHgE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jD3vHAAAA3AAAAA8AAAAAAAAAAAAAAAAAmAIAAGRy&#10;cy9kb3ducmV2LnhtbFBLBQYAAAAABAAEAPUAAACMAwAAAAA=&#10;" path="m,l6480175,e" filled="f">
                  <v:path arrowok="t" textboxrect="0,0,6480175,0"/>
                </v:shape>
                <v:shape id="Shape 866"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00l8cA&#10;AADcAAAADwAAAGRycy9kb3ducmV2LnhtbESPT2sCMRTE74V+h/AK3mq2LayyGsVKW3uxxX+ot8fm&#10;ubu4eVmSqFs/fVMoeBxm5jfMcNyaWpzJ+cqygqduAoI4t7riQsF69f7YB+EDssbaMin4IQ/j0f3d&#10;EDNtL7yg8zIUIkLYZ6igDKHJpPR5SQZ91zbE0TtYZzBE6QqpHV4i3NTyOUlSabDiuFBiQ9OS8uPy&#10;ZBS8fs/zt6/qxW+vuHGHWW8fdh+NUp2HdjIAEagNt/B/+1Mr6Kcp/J2JR0C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9NJfHAAAA3AAAAA8AAAAAAAAAAAAAAAAAmAIAAGRy&#10;cy9kb3ducmV2LnhtbFBLBQYAAAAABAAEAPUAAACMAwAAAAA=&#10;" path="m,l6480175,e" filled="f">
                  <v:path arrowok="t" textboxrect="0,0,6480175,0"/>
                </v:shape>
                <w10:anchorlock/>
              </v:group>
            </w:pict>
          </mc:Fallback>
        </mc:AlternateContent>
      </w:r>
    </w:p>
    <w:p w:rsidR="00A47C3A" w:rsidRPr="00475608" w:rsidRDefault="00A47C3A" w:rsidP="00475608">
      <w:pPr>
        <w:spacing w:after="160" w:line="259" w:lineRule="auto"/>
        <w:rPr>
          <w:color w:val="FF0000"/>
          <w:sz w:val="28"/>
          <w:szCs w:val="28"/>
        </w:rPr>
      </w:pPr>
    </w:p>
    <w:sectPr w:rsidR="00A47C3A" w:rsidRPr="00475608" w:rsidSect="00A745E3">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40" w:footer="3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A70" w:rsidRDefault="00B44A70" w:rsidP="00474308">
      <w:r>
        <w:separator/>
      </w:r>
    </w:p>
  </w:endnote>
  <w:endnote w:type="continuationSeparator" w:id="0">
    <w:p w:rsidR="00B44A70" w:rsidRDefault="00B44A70" w:rsidP="0047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37D1D4CB" wp14:editId="07DD4910">
              <wp:simplePos x="0" y="0"/>
              <wp:positionH relativeFrom="page">
                <wp:posOffset>720090</wp:posOffset>
              </wp:positionH>
              <wp:positionV relativeFrom="page">
                <wp:posOffset>10668010</wp:posOffset>
              </wp:positionV>
              <wp:extent cx="6480175" cy="19050"/>
              <wp:effectExtent l="0" t="0" r="0" b="0"/>
              <wp:wrapSquare wrapText="bothSides"/>
              <wp:docPr id="7702" name="Group 7702"/>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03" name="Shape 7703"/>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04" name="Shape 770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6913C1CE" id="Group 7702" o:spid="_x0000_s1026" style="position:absolute;margin-left:56.7pt;margin-top:840pt;width:510.25pt;height:1.5pt;z-index:251659264;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vVUgIAANgHAAAOAAAAZHJzL2Uyb0RvYy54bWzsVUtvGjEQvlfKf7B8D7sQEtIVSw6l4VK1&#10;kZL+AOP1PiS/ZBsW/n3Hsw9okHKgUk/hsIxnxvP45rO9fDooSfbC+cbonE4nKSVCc1M0usrp77fn&#10;20dKfGC6YNJokdOj8PRpdfNl2dpMzExtZCEcgSDaZ63NaR2CzZLE81oo5ifGCg3G0jjFAixdlRSO&#10;tRBdyWSWpg9Ja1xhneHCe9CuOyNdYfyyFDz8KksvApE5hdoCfh1+t/GbrJYsqxyzdcP7MtgVVSjW&#10;aEg6hlqzwMjONRehVMOd8aYME25UYsqy4QJ7gG6m6btuNs7sLPZSZW1lR5gA2nc4XR2W/9y/ONIU&#10;OV0s0hklmimYEiYmqAGAWltl4Ldx9tW+uF5RdavY86F0Kv5DN+SA0B5HaMUhEA7Kh/ljOl3cU8LB&#10;Nv2a3vfQ8xrmc7GL198/3JcMSZNY21hKa4FE/oST/zecXmtmBcLvY/8nnO4GnNAj4nQXiRTTg98I&#10;ks884HUVQojO2CXL+M6HjTAIM9v/8KHjbTFIrB4kftCD6ID9H/LeshD3xQqjSNrTnKJOmb14M2gN&#10;cUTjDIfxQoEnH6nPfeGsnXl1NnCPaVbLXsDUIJ83p81zIyV2J3UsqOMK4Qwuh1KyAAxSFujqdUUJ&#10;kxXcOjw4PHveyKaI22PJ3lXbb9KRPYsnH39xRpDuLzfrfFgzX3d+aOruBDh6uug2SB0DCrxNOmyB&#10;dsNwo7Q1xREPBuqBgR0X/gcV5xdUnH9S8ZOKQPT+MkQJnw8kf//UxffpfI1epwd59QcAAP//AwBQ&#10;SwMEFAAGAAgAAAAhAND8XFniAAAADgEAAA8AAABkcnMvZG93bnJldi54bWxMj8FOwzAQRO9I/IO1&#10;SNyobQxVCXGqqgJOFRItEuLmxtskamxHsZukf8+WC9x2dkezb/Ll5Fo2YB+b4DXImQCGvgy28ZWG&#10;z93r3QJYTMZb0waPGs4YYVlcX+Ums2H0HzhsU8UoxMfMaKhT6jLOY1mjM3EWOvR0O4TemUSyr7jt&#10;zUjhruX3Qsy5M42nD7XpcF1jedyenIa30YwrJV+GzfGwPn/vHt+/NhK1vr2ZVs/AEk7pzwwXfEKH&#10;gpj24eRtZC1pqR7ISsN8IajVxSKVegK2/90pAbzI+f8axQ8AAAD//wMAUEsBAi0AFAAGAAgAAAAh&#10;ALaDOJL+AAAA4QEAABMAAAAAAAAAAAAAAAAAAAAAAFtDb250ZW50X1R5cGVzXS54bWxQSwECLQAU&#10;AAYACAAAACEAOP0h/9YAAACUAQAACwAAAAAAAAAAAAAAAAAvAQAAX3JlbHMvLnJlbHNQSwECLQAU&#10;AAYACAAAACEAHSSr1VICAADYBwAADgAAAAAAAAAAAAAAAAAuAgAAZHJzL2Uyb0RvYy54bWxQSwEC&#10;LQAUAAYACAAAACEA0PxcWeIAAAAOAQAADwAAAAAAAAAAAAAAAACsBAAAZHJzL2Rvd25yZXYueG1s&#10;UEsFBgAAAAAEAAQA8wAAALsFAAAAAA==&#10;">
              <v:shape id="Shape 7703"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XQ8cA&#10;AADdAAAADwAAAGRycy9kb3ducmV2LnhtbESPT08CMRTE7yZ+h+aZeJOuEIUsFCIQRQ4Q/np+bp+7&#10;G7eva1vY9dtTExOOk5n5TWY0aU0lzuR8aVnBYycBQZxZXXKu4LB/fRiA8AFZY2WZFPySh8n49maE&#10;qbYNb+m8C7mIEPYpKihCqFMpfVaQQd+xNXH0vqwzGKJ0udQOmwg3lewmybM0WHJcKLCmWUHZ9+5k&#10;FCzdz+HYW3lj5tNmzU+Lj3zz+abU/V37MgQRqA3X8H/7XSvo95Me/L2JT0C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Yl0PHAAAA3QAAAA8AAAAAAAAAAAAAAAAAmAIAAGRy&#10;cy9kb3ducmV2LnhtbFBLBQYAAAAABAAEAPUAAACMAwAAAAA=&#10;" path="m6480175,l,e" filled="f" strokeweight="1.5pt">
                <v:path arrowok="t" textboxrect="0,0,6480175,0"/>
              </v:shape>
              <v:shape id="Shape 7704"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PN8cA&#10;AADdAAAADwAAAGRycy9kb3ducmV2LnhtbESPQU/CQBSE7yb+h80z4SZbRcVUFiIQFA8YqOj52X22&#10;Dd23ZXel5d+zJiQeJzPzTWY06UwtDuR8ZVnBTT8BQZxbXXGhYPuxuH4E4QOyxtoyKTiSh8n48mKE&#10;qbYtb+iQhUJECPsUFZQhNKmUPi/JoO/bhjh6P9YZDFG6QmqHbYSbWt4myYM0WHFcKLGhWUn5Lvs1&#10;Ct7cfvs5WHlj5tP2ne9fv4r194tSvavu+QlEoC78h8/tpVYwHCZ38PcmPgE5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xDzf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F48B212" wp14:editId="32E42C6A">
              <wp:simplePos x="0" y="0"/>
              <wp:positionH relativeFrom="page">
                <wp:posOffset>720090</wp:posOffset>
              </wp:positionH>
              <wp:positionV relativeFrom="page">
                <wp:posOffset>10668010</wp:posOffset>
              </wp:positionV>
              <wp:extent cx="6480175" cy="19050"/>
              <wp:effectExtent l="0" t="0" r="0" b="0"/>
              <wp:wrapSquare wrapText="bothSides"/>
              <wp:docPr id="7694" name="Group 7694"/>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695" name="Shape 769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696" name="Shape 7696"/>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74906FE2" id="Group 7694" o:spid="_x0000_s1026" style="position:absolute;margin-left:56.7pt;margin-top:840pt;width:510.25pt;height:1.5pt;z-index:251660288;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WvVAIAANgHAAAOAAAAZHJzL2Uyb0RvYy54bWzsVc1u2zAMvg/YOwi6L3aKJm2NOD0say7D&#10;VqDdAyiy/APIkiApdvL2oyjbSRughwzYqTk4FEnx5+MnafV4aCXphHWNVjmdz1JKhOK6aFSV0z+v&#10;T9/uKXGeqYJJrUROj8LRx/XXL6veZOJG11oWwhIIolzWm5zW3pssSRyvRcvcTBuhwFhq2zIPS1sl&#10;hWU9RG9lcpOmy6TXtjBWc+EcaDfRSNcYvywF97/L0glPZE6hNo9fi99d+CbrFcsqy0zd8KEMdkUV&#10;LWsUJJ1CbZhnZG+bi1Btw612uvQzrttEl2XDBfYA3czTd91srd4b7KXK+spMMAG073C6Oiz/1T1b&#10;0hQ5vVs+3FKiWAtTwsQENQBQb6oM/LbWvJhnOyiquAo9H0rbhn/ohhwQ2uMErTh4wkG5vL1P53cL&#10;SjjY5g/pYoCe1zCfi128/vHhvmRMmoTaplJ6AyRyJ5zcv+H0UjMjEH4X+j/hBG1EnNAj4LQIRArp&#10;wW8CyWUO8LoKIURn6pJlfO/8VmiEmXU/nY+8LUaJ1aPED2oULbD/Q94b5sO+UGEQSX+aU9C1uhOv&#10;Gq0+jGia4TheKPDkI9W5L5y1M69oA/eQZr0aBEwN8nlzSj81UmJ3UoWCIlcIZ3A5lJJ5YFBrgK5O&#10;VZQwWcGtw73Fs+e0bIqwPZTsbLX7Li3pWDj5+AszgnRv3Ix1fsNcHf3QFO8EOHqqiBukCgEF3iYR&#10;W6DdONwg7XRxxIOBemBg5ML/oOLygorLTyp+UhGIPlyGKOHzgeQfnrrwPp2v0ev0IK//AgAA//8D&#10;AFBLAwQUAAYACAAAACEA0PxcWeIAAAAOAQAADwAAAGRycy9kb3ducmV2LnhtbEyPwU7DMBBE70j8&#10;g7VI3KhtDFUJcaqqAk4VEi0S4ubG2yRqbEexm6R/z5YL3HZ2R7Nv8uXkWjZgH5vgNciZAIa+DLbx&#10;lYbP3evdAlhMxlvTBo8azhhhWVxf5SazYfQfOGxTxSjEx8xoqFPqMs5jWaMzcRY69HQ7hN6ZRLKv&#10;uO3NSOGu5fdCzLkzjacPtelwXWN53J6chrfRjCslX4bN8bA+f+8e3782ErW+vZlWz8ASTunPDBd8&#10;QoeCmPbh5G1kLWmpHshKw3whqNXFIpV6Arb/3SkBvMj5/xrFDwAAAP//AwBQSwECLQAUAAYACAAA&#10;ACEAtoM4kv4AAADhAQAAEwAAAAAAAAAAAAAAAAAAAAAAW0NvbnRlbnRfVHlwZXNdLnhtbFBLAQIt&#10;ABQABgAIAAAAIQA4/SH/1gAAAJQBAAALAAAAAAAAAAAAAAAAAC8BAABfcmVscy8ucmVsc1BLAQIt&#10;ABQABgAIAAAAIQBeZxWvVAIAANgHAAAOAAAAAAAAAAAAAAAAAC4CAABkcnMvZTJvRG9jLnhtbFBL&#10;AQItABQABgAIAAAAIQDQ/FxZ4gAAAA4BAAAPAAAAAAAAAAAAAAAAAK4EAABkcnMvZG93bnJldi54&#10;bWxQSwUGAAAAAAQABADzAAAAvQUAAAAA&#10;">
              <v:shape id="Shape 7695"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YwtsgA&#10;AADdAAAADwAAAGRycy9kb3ducmV2LnhtbESPS0/DMBCE70j8B2uRuFEHUFua1q14CNoeimj6OC/x&#10;kkTE62C7Tfj3uFIljqOZ+UYzmXWmFkdyvrKs4LaXgCDOra64ULDdvN48gPABWWNtmRT8kofZ9PJi&#10;gqm2La/pmIVCRAj7FBWUITSplD4vyaDv2YY4el/WGQxRukJqh22Em1reJclAGqw4LpTY0HNJ+Xd2&#10;MAqW7me7u195Y16e2nfuz/fFx+ebUtdX3eMYRKAu/IfP7YVWMByM+nB6E5+An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VjC2yAAAAN0AAAAPAAAAAAAAAAAAAAAAAJgCAABk&#10;cnMvZG93bnJldi54bWxQSwUGAAAAAAQABAD1AAAAjQMAAAAA&#10;" path="m6480175,l,e" filled="f" strokeweight="1.5pt">
                <v:path arrowok="t" textboxrect="0,0,6480175,0"/>
              </v:shape>
              <v:shape id="Shape 7696"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uwccA&#10;AADdAAAADwAAAGRycy9kb3ducmV2LnhtbESPzU7DMBCE70i8g7WVuFGnIEKb1q0oCCgHqv6ft/GS&#10;RI3XwTZNeHuMhMRxNDPfaCazztTiTM5XlhUM+gkI4tzqigsFu+3z9RCED8gaa8uk4Js8zKaXFxPM&#10;tG15TedNKESEsM9QQRlCk0np85IM+r5tiKP3YZ3BEKUrpHbYRrip5U2SpNJgxXGhxIYeS8pPmy+j&#10;4M197va3796Yp3m75LvXQ7E6vih11esexiACdeE//NdeaAX36SiF3zfxCc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rsH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88AA1C" wp14:editId="73F2D893">
              <wp:simplePos x="0" y="0"/>
              <wp:positionH relativeFrom="page">
                <wp:posOffset>720090</wp:posOffset>
              </wp:positionH>
              <wp:positionV relativeFrom="page">
                <wp:posOffset>10668010</wp:posOffset>
              </wp:positionV>
              <wp:extent cx="6480175" cy="19050"/>
              <wp:effectExtent l="0" t="0" r="0" b="0"/>
              <wp:wrapSquare wrapText="bothSides"/>
              <wp:docPr id="7686" name="Group 7686"/>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687" name="Shape 7687"/>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688" name="Shape 7688"/>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26C4A582" id="Group 7686" o:spid="_x0000_s1026" style="position:absolute;margin-left:56.7pt;margin-top:840pt;width:510.25pt;height:1.5pt;z-index:251661312;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6UVgIAANgHAAAOAAAAZHJzL2Uyb0RvYy54bWzsVclu2zAQvRfoPxC8N5KDxnYFyznUjS9F&#10;GyDpB9AUtQDcQNKW/fcdDiXZSYAcXKCn+CAPZ4azvHkkV/dHJclBON8ZXdLZTU6J0NxUnW5K+uf5&#10;4cuSEh+Yrpg0WpT0JDy9X3/+tOptIW5Na2QlHIEg2he9LWkbgi2yzPNWKOZvjBUajLVxigVYuiar&#10;HOshupLZbZ7Ps964yjrDhfeg3SQjXWP8uhY8/K5rLwKRJYXaAn4dfnfxm61XrGgcs23HhzLYFVUo&#10;1mlIOoXasMDI3nVvQqmOO+NNHW64UZmp644L7AG6meWvutk6s7fYS1P0jZ1gAmhf4XR1WP7r8OhI&#10;V5V0MV/OKdFMwZQwMUENANTbpgC/rbNP9tENiiatYs/H2qn4D92QI0J7mqAVx0A4KOdfl/lscUcJ&#10;B9vsW343QM9bmM+bXbz98e6+bEyaxdqmUnoLJPJnnPy/4fTUMisQfh/7P+O0GHFCj4jTIhIppge/&#10;CSRfeMDrKoQQnalLVvC9D1thEGZ2+OlD4m01SqwdJX7Uo+iA/e/y3rIQ98UKo0j685yiTpmDeDZo&#10;DXFE0wzH8UKBZx+pL33hrF14JRu4xzTr1SBgapAvm9PmoZMSu5M6FpS4QjiDy6GWLACDlAW6et1Q&#10;wmQDtw4PDs+eN7Kr4vZYsnfN7rt05MDiycdfnBGke+FmnQ8b5tvkh6Z0J8DR01XaIHUMKPA2SdgC&#10;7cbhRmlnqhMeDNQDAxMX/gcV4XpNR3ai4vKDih9UBKIPlyFK+Hwg+YenLr5Pl2v0Oj/I67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FuvXpRWAgAA2AcAAA4AAAAAAAAAAAAAAAAALgIAAGRycy9lMm9Eb2MueG1s&#10;UEsBAi0AFAAGAAgAAAAhAND8XFniAAAADgEAAA8AAAAAAAAAAAAAAAAAsAQAAGRycy9kb3ducmV2&#10;LnhtbFBLBQYAAAAABAAEAPMAAAC/BQAAAAA=&#10;">
              <v:shape id="Shape 7687"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dh8cA&#10;AADdAAAADwAAAGRycy9kb3ducmV2LnhtbESPS0/DMBCE70j8B2uReqNOqWijULcqrXgdQH3BeYm3&#10;SdR4HWyThH+PkZB6HM3MN5rZoje1aMn5yrKC0TABQZxbXXGh4LB/uE5B+ICssbZMCn7Iw2J+eTHD&#10;TNuOt9TuQiEihH2GCsoQmkxKn5dk0A9tQxy9o3UGQ5SukNphF+GmljdJMpEGK44LJTa0Kik/7b6N&#10;ghf3dXgfv3pj1vfdG98+fRSbz0elBlf98g5EoD6cw//tZ61gOkmn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RnYfHAAAA3QAAAA8AAAAAAAAAAAAAAAAAmAIAAGRy&#10;cy9kb3ducmV2LnhtbFBLBQYAAAAABAAEAPUAAACMAwAAAAA=&#10;" path="m6480175,l,e" filled="f" strokeweight="1.5pt">
                <v:path arrowok="t" textboxrect="0,0,6480175,0"/>
              </v:shape>
              <v:shape id="Shape 7688"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4J9cQA&#10;AADdAAAADwAAAGRycy9kb3ducmV2LnhtbERPyW7CMBC9I/UfrKnEDZwWlUYBgyioCwcQa8/TeJpE&#10;xOPUdkn69/WhUo9Pb5/OO1OLKzlfWVZwN0xAEOdWV1woOB2fBykIH5A11pZJwQ95mM9uelPMtG15&#10;T9dDKEQMYZ+hgjKEJpPS5yUZ9EPbEEfu0zqDIUJXSO2wjeGmlvdJMpYGK44NJTa0LCm/HL6NgrX7&#10;Op1HG2/M6qnd8sPre7H7eFGqf9stJiACdeFf/Od+0woex2mcG9/EJ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OCfXEAAAA3QAAAA8AAAAAAAAAAAAAAAAAmAIAAGRycy9k&#10;b3ducmV2LnhtbFBLBQYAAAAABAAEAPUAAACJAwAAAAA=&#10;" path="m6480175,l,e" filled="f" strokeweight="1.5pt">
                <v:path arrowok="t" textboxrect="0,0,6480175,0"/>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321E985D" wp14:editId="5AC803B9">
              <wp:simplePos x="0" y="0"/>
              <wp:positionH relativeFrom="page">
                <wp:posOffset>720090</wp:posOffset>
              </wp:positionH>
              <wp:positionV relativeFrom="page">
                <wp:posOffset>10668010</wp:posOffset>
              </wp:positionV>
              <wp:extent cx="6480175" cy="19050"/>
              <wp:effectExtent l="0" t="0" r="0" b="0"/>
              <wp:wrapSquare wrapText="bothSides"/>
              <wp:docPr id="7793" name="Group 779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94" name="Shape 779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95" name="Shape 779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55FB5514" id="Group 7793" o:spid="_x0000_s1026" style="position:absolute;margin-left:56.7pt;margin-top:840pt;width:510.25pt;height:1.5pt;z-index:251659264;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E+VgIAANgHAAAOAAAAZHJzL2Uyb0RvYy54bWzsVclu2zAQvRfoPxC815JTO04EyznUjS9F&#10;GyDpB9AUtQDcQNKW/fcdjjY3AXJwgZ7igzwcDmd584ZcP5yUJEfhfGN0TuezlBKhuSkaXeX098vj&#10;lztKfGC6YNJokdOz8PRh8/nTurWZuDG1kYVwBJxon7U2p3UINksSz2uhmJ8ZKzRslsYpFmDpqqRw&#10;rAXvSiY3aXqbtMYV1hkuvAftttukG/RfloKHX2XpRSAyp5BbwK/D7z5+k82aZZVjtm54nwa7IgvF&#10;Gg1BR1dbFhg5uOaNK9VwZ7wpw4wblZiybLjAGqCaefqqmp0zB4u1VFlb2REmgPYVTle75T+PT440&#10;RU5Xq/uvlGimoEsYmKAGAGptlYHdztln++R6RdWtYs2n0qn4D9WQE0J7HqEVp0A4KG8Xd+l8taSE&#10;w978Pl320PMa+vPmFK+/v3suGYImMbcxldYCifyEk/83nJ5rZgXC72P9E06LASe0iDgtIpFieLAb&#10;QfKZB7yuQgjRGatkGT/4sBMGYWbHHz50vC0GidWDxE96EB2w/13eWxbiuZhhFEk79SnqlDmKF4O7&#10;IbZo7OHQXkhwspH60hZm7cKq2wPzGGaz7gUMDfJlcdo8NlJidVLHhDquEM7gciglC8AgZYGuXleU&#10;MFnBrcODw9nzRjZFPB5T9q7af5OOHFmcfPzFHkG4v8ys82HLfN3Z4VZ3J8Do6aI7IHV0KPA26bAF&#10;2g3NjdLeFGccDNQDAzsu/A8qwkR1IztScflBxQ8qAtH7yxAlfD6Q/P1TF9+nyzVaTQ/y5g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DZUQT5WAgAA2AcAAA4AAAAAAAAAAAAAAAAALgIAAGRycy9lMm9Eb2MueG1s&#10;UEsBAi0AFAAGAAgAAAAhAND8XFniAAAADgEAAA8AAAAAAAAAAAAAAAAAsAQAAGRycy9kb3ducmV2&#10;LnhtbFBLBQYAAAAABAAEAPMAAAC/BQAAAAA=&#10;">
              <v:shape id="Shape 779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asMgA&#10;AADdAAAADwAAAGRycy9kb3ducmV2LnhtbESPW08CMRSE3034D80h8U26IAouFOIloD5okNvzYXvY&#10;3bg9XdvCrv/empj4OJmZbzLTeWsqcSbnS8sK+r0EBHFmdcm5gu1mcTUG4QOyxsoyKfgmD/NZ52KK&#10;qbYNf9B5HXIRIexTVFCEUKdS+qwgg75na+LoHa0zGKJ0udQOmwg3lRwkya00WHJcKLCmx4Kyz/XJ&#10;KHh1X9vd9Zs35umheeeb532+OiyVuuy29xMQgdrwH/5rv2gFo9HdEH7fxCcgZ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5qwyAAAAN0AAAAPAAAAAAAAAAAAAAAAAJgCAABk&#10;cnMvZG93bnJldi54bWxQSwUGAAAAAAQABAD1AAAAjQMAAAAA&#10;" path="m6480175,l,e" filled="f" strokeweight="1.5pt">
                <v:path arrowok="t" textboxrect="0,0,6480175,0"/>
              </v:shape>
              <v:shape id="Shape 779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c/K8cA&#10;AADdAAAADwAAAGRycy9kb3ducmV2LnhtbESPQU8CMRSE7yT8h+aReIOuGkQWClEJCgeMIHJ+bp+7&#10;G7evS1vZ5d9TExOPk5n5JjOdt6YSJ3K+tKzgepCAIM6sLjlXsH9f9u9B+ICssbJMCs7kYT7rdqaY&#10;atvwlk67kIsIYZ+igiKEOpXSZwUZ9ANbE0fvyzqDIUqXS+2wiXBTyZskuZMGS44LBdb0VFD2vfsx&#10;CtbuuP+43XhjFo/NKw9fDvnb57NSV732YQIiUBv+w3/tlVYwGo2H8PsmPg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3Pyv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43A52D" wp14:editId="2C248870">
              <wp:simplePos x="0" y="0"/>
              <wp:positionH relativeFrom="page">
                <wp:posOffset>720090</wp:posOffset>
              </wp:positionH>
              <wp:positionV relativeFrom="page">
                <wp:posOffset>10668010</wp:posOffset>
              </wp:positionV>
              <wp:extent cx="6480175" cy="19050"/>
              <wp:effectExtent l="0" t="0" r="0" b="0"/>
              <wp:wrapSquare wrapText="bothSides"/>
              <wp:docPr id="7763" name="Group 776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64" name="Shape 776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65" name="Shape 776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0CD12B62" id="Group 7763" o:spid="_x0000_s1026" style="position:absolute;margin-left:56.7pt;margin-top:840pt;width:510.25pt;height:1.5pt;z-index:251660288;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4sVgIAANgHAAAOAAAAZHJzL2Uyb0RvYy54bWzsVclu2zAQvRfoPxC815ITL6lgOYe48aVo&#10;AyT9AJqiFoAbSNqy/77D0WInAXJwgZ7igzwcDmd584Zc3R+VJAfhfGN0TqeTlBKhuSkaXeX0z8vj&#10;tztKfGC6YNJokdOT8PR+/fXLqrWZuDG1kYVwBJxon7U2p3UINksSz2uhmJ8YKzRslsYpFmDpqqRw&#10;rAXvSiY3abpIWuMK6wwX3oN2023SNfovS8HD77L0IhCZU8gt4Nfhdxe/yXrFssoxWze8T4NdkYVi&#10;jYago6sNC4zsXfPOlWq4M96UYcKNSkxZNlxgDVDNNH1TzdaZvcVaqqyt7AgTQPsGp6vd8l+HJ0ea&#10;IqfL5eKWEs0UdAkDE9QAQK2tMrDbOvtsn1yvqLpVrPlYOhX/oRpyRGhPI7TiGAgH5WJ2l06Xc0o4&#10;7E2/p/Meel5Df96d4vWPD88lQ9Ak5jam0logkT/j5P8Np+eaWYHw+1j/GafZgBNaRJxmkUgxPNiN&#10;IPnMA15XIYTojFWyjO992AqDMLPDTx863haDxOpB4kc9iA7Y/yHvLQvxXMwwiqQ99ynqlDmIF4O7&#10;IbZo7OHQXkjwbCP1pS3M2oVVtwfmMcx61QsYGuTL4rR5bKTE6qSOCXVcIZzB5VBKFoBBygJdva4o&#10;YbKCW4cHh7PnjWyKeDym7F21e5COHFicfPzFHkG4V2bW+bBhvu7scKu7E2D0dNEdkDo6FHibdNgC&#10;7YbmRmlnihMOBuqBgR0X/gcVYaK6kR2pOP+k4icVgej9ZYgSPh9I/v6pi+/T5Rqtzg/y+i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CDV3ixWAgAA2AcAAA4AAAAAAAAAAAAAAAAALgIAAGRycy9lMm9Eb2MueG1s&#10;UEsBAi0AFAAGAAgAAAAhAND8XFniAAAADgEAAA8AAAAAAAAAAAAAAAAAsAQAAGRycy9kb3ducmV2&#10;LnhtbFBLBQYAAAAABAAEAPMAAAC/BQAAAAA=&#10;">
              <v:shape id="Shape 776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ql8gA&#10;AADdAAAADwAAAGRycy9kb3ducmV2LnhtbESPT08CMRTE7yZ+h+aZcJMuIGBWCgGMogeN8sfzY/vY&#10;3bB9XdvCrt/ekph4nMzMbzKTWWsqcSbnS8sKet0EBHFmdcm5gu3m6fYehA/IGivLpOCHPMym11cT&#10;TLVt+JPO65CLCGGfooIihDqV0mcFGfRdWxNH72CdwRCly6V22ES4qWQ/SUbSYMlxocCalgVlx/XJ&#10;KHh139vd4M0b87ho3nm4+so/9s9KdW7a+QOIQG34D/+1X7SC8Xh0B5c38Qn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LuqXyAAAAN0AAAAPAAAAAAAAAAAAAAAAAJgCAABk&#10;cnMvZG93bnJldi54bWxQSwUGAAAAAAQABAD1AAAAjQMAAAAA&#10;" path="m6480175,l,e" filled="f" strokeweight="1.5pt">
                <v:path arrowok="t" textboxrect="0,0,6480175,0"/>
              </v:shape>
              <v:shape id="Shape 776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PDMcA&#10;AADdAAAADwAAAGRycy9kb3ducmV2LnhtbESPQU/CQBSE7yb+h80z8SZbMYCp3RLBAHLQKKLnZ/fZ&#10;NnTflt2F1n/Pkph4nMzMN5ls2ptGHMn52rKC20ECgriwuuZSwfZjcXMPwgdkjY1lUvBLHqb55UWG&#10;qbYdv9NxE0oRIexTVFCF0KZS+qIig35gW+Lo/VhnMETpSqkddhFuGjlMkrE0WHNcqLCleUXFbnMw&#10;CtZuv/28e/HGPM26Vx6tvsq376VS11f94wOIQH34D/+1n7WCyWQ8gvOb+ARk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iTwz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0930968" wp14:editId="73DC90A7">
              <wp:simplePos x="0" y="0"/>
              <wp:positionH relativeFrom="page">
                <wp:posOffset>720090</wp:posOffset>
              </wp:positionH>
              <wp:positionV relativeFrom="page">
                <wp:posOffset>10668010</wp:posOffset>
              </wp:positionV>
              <wp:extent cx="6480175" cy="19050"/>
              <wp:effectExtent l="0" t="0" r="0" b="0"/>
              <wp:wrapSquare wrapText="bothSides"/>
              <wp:docPr id="7733" name="Group 773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34" name="Shape 773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35" name="Shape 773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75128E88" id="Group 7733" o:spid="_x0000_s1026" style="position:absolute;margin-left:56.7pt;margin-top:840pt;width:510.25pt;height:1.5pt;z-index:251661312;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uUVgIAANgHAAAOAAAAZHJzL2Uyb0RvYy54bWzsVclu2zAQvRfoPxC815ITO04FyznUjS9F&#10;GyDpB9AUtQDcQNKW/fcdjjY3AXJwgZ7igzwcDmd584ZcP5yUJEfhfGN0TuezlBKhuSkaXeX098vj&#10;l3tKfGC6YNJokdOz8PRh8/nTurWZuDG1kYVwBJxon7U2p3UINksSz2uhmJ8ZKzRslsYpFmDpqqRw&#10;rAXvSiY3aXqXtMYV1hkuvAftttukG/RfloKHX2XpRSAyp5BbwK/D7z5+k82aZZVjtm54nwa7IgvF&#10;Gg1BR1dbFhg5uOaNK9VwZ7wpw4wblZiybLjAGqCaefqqmp0zB4u1VFlb2REmgPYVTle75T+PT440&#10;RU5Xq9tbSjRT0CUMTFADALW2ysBu5+yzfXK9oupWseZT6VT8h2rICaE9j9CKUyAclHeL+3S+WlLC&#10;YW/+NV320PMa+vPmFK+/v3suGYImMbcxldYCifyEk/83nJ5rZgXC72P9E06LASe0iDgtIpFieLAb&#10;QfKZB7yuQgjRGatkGT/4sBMGYWbHHz50vC0GidWDxE96EB2w/13eWxbiuZhhFEk79SnqlDmKF4O7&#10;IbZo7OHQXkhwspH60hZm7cKq2wPzGGaz7gUMDfJlcdo8NlJidVLHhDquEM7gciglC8AgZYGuXleU&#10;MFnBrcODw9nzRjZFPB5T9q7af5OOHFmcfPzFHkG4v8ys82HLfN3Z4VZ3J8Do6aI7IHV0KPA26bAF&#10;2g3NjdLeFGccDNQDAzsu/A8qwkR1IztScflBxQ8qAtH7yxAlfD6Q/P1TF9+nyzVaTQ/y5g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O1Xe5RWAgAA2AcAAA4AAAAAAAAAAAAAAAAALgIAAGRycy9lMm9Eb2MueG1s&#10;UEsBAi0AFAAGAAgAAAAhAND8XFniAAAADgEAAA8AAAAAAAAAAAAAAAAAsAQAAGRycy9kb3ducmV2&#10;LnhtbFBLBQYAAAAABAAEAPMAAAC/BQAAAAA=&#10;">
              <v:shape id="Shape 773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3FisgA&#10;AADdAAAADwAAAGRycy9kb3ducmV2LnhtbESPT08CMRTE7yZ+h+aZeJMuIGJWCgEMogeN8sfzY/vY&#10;3bB9XdvCrt+ekph4nMzMbzKjSWsqcSLnS8sKup0EBHFmdcm5gs16cfcIwgdkjZVlUvBLHibj66sR&#10;pto2/EWnVchFhLBPUUERQp1K6bOCDPqOrYmjt7fOYIjS5VI7bCLcVLKXJA/SYMlxocCa5gVlh9XR&#10;KHhzP5tt/90b8zxrPniw/M4/dy9K3d600ycQgdrwH/5rv2oFw2H/Hi5v4hOQ4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cWKyAAAAN0AAAAPAAAAAAAAAAAAAAAAAJgCAABk&#10;cnMvZG93bnJldi54bWxQSwUGAAAAAAQABAD1AAAAjQMAAAAA&#10;" path="m6480175,l,e" filled="f" strokeweight="1.5pt">
                <v:path arrowok="t" textboxrect="0,0,6480175,0"/>
              </v:shape>
              <v:shape id="Shape 773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gEccA&#10;AADdAAAADwAAAGRycy9kb3ducmV2LnhtbESPQU/CQBSE7yb+h80z8SZbIYCp3RLBAHLQKKLnZ/fZ&#10;NnTf1t2F1n/PmpB4nMzMN5ls1ptGHMn52rKC20ECgriwuuZSwe59eXMHwgdkjY1lUvBLHmb55UWG&#10;qbYdv9FxG0oRIexTVFCF0KZS+qIig35gW+LofVtnMETpSqkddhFuGjlMkok0WHNcqLClRUXFfnsw&#10;CjbuZ/cxevbGPM67Fx6vP8vXr5VS11f9wz2IQH34D5/bT1rBdDoaw9+b+ARk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YBH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A70" w:rsidRDefault="00B44A70" w:rsidP="00474308">
      <w:r>
        <w:separator/>
      </w:r>
    </w:p>
  </w:footnote>
  <w:footnote w:type="continuationSeparator" w:id="0">
    <w:p w:rsidR="00B44A70" w:rsidRDefault="00B44A70" w:rsidP="0047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t>1</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6EA" w:rsidRDefault="00334F90">
    <w:pPr>
      <w:spacing w:line="259" w:lineRule="auto"/>
      <w:ind w:right="1"/>
      <w:jc w:val="right"/>
    </w:pPr>
  </w:p>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rsidR="00334F90">
      <w:rPr>
        <w:noProof/>
      </w:rPr>
      <w:t>4</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p w:rsidR="008D4CF1" w:rsidRDefault="006A515E" w:rsidP="008D4CF1">
    <w:pPr>
      <w:spacing w:after="486" w:line="265" w:lineRule="auto"/>
      <w:ind w:left="10" w:right="2" w:hanging="10"/>
      <w:jc w:val="right"/>
    </w:pPr>
    <w:r>
      <w:t>теплоснабжения потребителей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t>1</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1206"/>
    <w:multiLevelType w:val="hybridMultilevel"/>
    <w:tmpl w:val="889C29F4"/>
    <w:lvl w:ilvl="0" w:tplc="13BC6D6E">
      <w:start w:val="1"/>
      <w:numFmt w:val="decimal"/>
      <w:lvlText w:val="%1."/>
      <w:lvlJc w:val="left"/>
      <w:pPr>
        <w:ind w:left="1271"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2F57AFB"/>
    <w:multiLevelType w:val="hybridMultilevel"/>
    <w:tmpl w:val="A8C8928C"/>
    <w:lvl w:ilvl="0" w:tplc="87EABE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E4AB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C1B1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88C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8153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AAEF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61A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6C17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0B6D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5D5FBB"/>
    <w:multiLevelType w:val="hybridMultilevel"/>
    <w:tmpl w:val="BEA2DBDA"/>
    <w:lvl w:ilvl="0" w:tplc="C44E83B6">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231F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41FA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2F0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2C66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EBEE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8B3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935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A821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23614F"/>
    <w:multiLevelType w:val="hybridMultilevel"/>
    <w:tmpl w:val="E3D6200C"/>
    <w:lvl w:ilvl="0" w:tplc="E0BADF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0E5F5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ACF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AF3F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4F3F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8D43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A57D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964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02BD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10AA2"/>
    <w:multiLevelType w:val="hybridMultilevel"/>
    <w:tmpl w:val="72A47C96"/>
    <w:lvl w:ilvl="0" w:tplc="E844044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5400390"/>
    <w:multiLevelType w:val="hybridMultilevel"/>
    <w:tmpl w:val="B7EEDDC6"/>
    <w:lvl w:ilvl="0" w:tplc="98B26F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A2BA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8CBB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08D5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A2A0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4504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6812B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8EC9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07B2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827529"/>
    <w:multiLevelType w:val="hybridMultilevel"/>
    <w:tmpl w:val="CAB04D46"/>
    <w:lvl w:ilvl="0" w:tplc="D2A0F890">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A84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2761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8EF4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9E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0580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367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8437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A223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A52821"/>
    <w:multiLevelType w:val="hybridMultilevel"/>
    <w:tmpl w:val="6BF06F66"/>
    <w:lvl w:ilvl="0" w:tplc="317E3A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0C056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660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C4D0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0B6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EBA1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A88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23C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003FF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0266D2"/>
    <w:multiLevelType w:val="hybridMultilevel"/>
    <w:tmpl w:val="E6E0AF3A"/>
    <w:lvl w:ilvl="0" w:tplc="E8440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A3D411C"/>
    <w:multiLevelType w:val="hybridMultilevel"/>
    <w:tmpl w:val="18B2AC02"/>
    <w:lvl w:ilvl="0" w:tplc="32FC4D4C">
      <w:start w:val="1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AB92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C5C5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0AD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8291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4BD4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A27F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F00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CFC3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534BCB"/>
    <w:multiLevelType w:val="hybridMultilevel"/>
    <w:tmpl w:val="F3EA133C"/>
    <w:lvl w:ilvl="0" w:tplc="4CF81A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4EE6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270D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289B6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E93A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0D3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6188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A0F8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80A1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4714D9"/>
    <w:multiLevelType w:val="hybridMultilevel"/>
    <w:tmpl w:val="01D80A20"/>
    <w:lvl w:ilvl="0" w:tplc="DE20EA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0706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EB30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D2986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CD82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28D4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8936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24B7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8D83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0A6F47"/>
    <w:multiLevelType w:val="hybridMultilevel"/>
    <w:tmpl w:val="6D5864AC"/>
    <w:lvl w:ilvl="0" w:tplc="95241C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0890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28E6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6FB8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ADBD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253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841B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32733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2889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474927"/>
    <w:multiLevelType w:val="hybridMultilevel"/>
    <w:tmpl w:val="27BCD22E"/>
    <w:lvl w:ilvl="0" w:tplc="E8CEEB4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E4A5E">
      <w:start w:val="1"/>
      <w:numFmt w:val="lowerLetter"/>
      <w:lvlText w:val="%2"/>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E4462">
      <w:start w:val="1"/>
      <w:numFmt w:val="lowerRoman"/>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68A38">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8204">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64C0A">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CF57A">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684FA">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02EF0">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8"/>
  </w:num>
  <w:num w:numId="4">
    <w:abstractNumId w:val="4"/>
  </w:num>
  <w:num w:numId="5">
    <w:abstractNumId w:val="5"/>
  </w:num>
  <w:num w:numId="6">
    <w:abstractNumId w:val="12"/>
  </w:num>
  <w:num w:numId="7">
    <w:abstractNumId w:val="13"/>
  </w:num>
  <w:num w:numId="8">
    <w:abstractNumId w:val="1"/>
  </w:num>
  <w:num w:numId="9">
    <w:abstractNumId w:val="10"/>
  </w:num>
  <w:num w:numId="10">
    <w:abstractNumId w:val="3"/>
  </w:num>
  <w:num w:numId="11">
    <w:abstractNumId w:val="2"/>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4F"/>
    <w:rsid w:val="000318ED"/>
    <w:rsid w:val="00052A97"/>
    <w:rsid w:val="000A359E"/>
    <w:rsid w:val="0011289D"/>
    <w:rsid w:val="00126D1A"/>
    <w:rsid w:val="00130E69"/>
    <w:rsid w:val="001E614F"/>
    <w:rsid w:val="00274E52"/>
    <w:rsid w:val="002A08F2"/>
    <w:rsid w:val="002C5976"/>
    <w:rsid w:val="002E72FE"/>
    <w:rsid w:val="00334F90"/>
    <w:rsid w:val="003474F1"/>
    <w:rsid w:val="00357EAD"/>
    <w:rsid w:val="00360604"/>
    <w:rsid w:val="00376FD0"/>
    <w:rsid w:val="003A6156"/>
    <w:rsid w:val="003D4FA7"/>
    <w:rsid w:val="003E4C12"/>
    <w:rsid w:val="00404285"/>
    <w:rsid w:val="00435D76"/>
    <w:rsid w:val="004462E7"/>
    <w:rsid w:val="00474308"/>
    <w:rsid w:val="00475608"/>
    <w:rsid w:val="00564334"/>
    <w:rsid w:val="0059308D"/>
    <w:rsid w:val="006254D7"/>
    <w:rsid w:val="0062685C"/>
    <w:rsid w:val="006A515E"/>
    <w:rsid w:val="006A7D2B"/>
    <w:rsid w:val="006B419C"/>
    <w:rsid w:val="006D2840"/>
    <w:rsid w:val="007177B8"/>
    <w:rsid w:val="00717D4D"/>
    <w:rsid w:val="007A655E"/>
    <w:rsid w:val="007D58C5"/>
    <w:rsid w:val="007F4EC4"/>
    <w:rsid w:val="00803AB1"/>
    <w:rsid w:val="0083689B"/>
    <w:rsid w:val="0083737F"/>
    <w:rsid w:val="008478B4"/>
    <w:rsid w:val="008824BB"/>
    <w:rsid w:val="008B6C28"/>
    <w:rsid w:val="00943E84"/>
    <w:rsid w:val="00972845"/>
    <w:rsid w:val="009A750E"/>
    <w:rsid w:val="00A054B7"/>
    <w:rsid w:val="00A26A4F"/>
    <w:rsid w:val="00A47C3A"/>
    <w:rsid w:val="00A82B21"/>
    <w:rsid w:val="00B342EC"/>
    <w:rsid w:val="00B44A70"/>
    <w:rsid w:val="00C22748"/>
    <w:rsid w:val="00C549F2"/>
    <w:rsid w:val="00CF1520"/>
    <w:rsid w:val="00D1530B"/>
    <w:rsid w:val="00E57787"/>
    <w:rsid w:val="00EA39F5"/>
    <w:rsid w:val="00ED16F2"/>
    <w:rsid w:val="00EE3A53"/>
    <w:rsid w:val="00F015E5"/>
    <w:rsid w:val="00F31303"/>
    <w:rsid w:val="00F8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FEABD-ACBE-428D-81E4-E4A5C391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6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F4EC4"/>
    <w:pPr>
      <w:widowControl w:val="0"/>
      <w:shd w:val="clear" w:color="auto" w:fill="FFFFFF"/>
      <w:spacing w:before="420" w:after="540" w:line="240" w:lineRule="atLeast"/>
      <w:jc w:val="center"/>
    </w:pPr>
    <w:rPr>
      <w:spacing w:val="4"/>
      <w:sz w:val="20"/>
      <w:szCs w:val="20"/>
    </w:rPr>
  </w:style>
  <w:style w:type="character" w:customStyle="1" w:styleId="a4">
    <w:name w:val="Основной текст Знак"/>
    <w:basedOn w:val="a0"/>
    <w:link w:val="a3"/>
    <w:uiPriority w:val="99"/>
    <w:rsid w:val="007F4EC4"/>
    <w:rPr>
      <w:rFonts w:ascii="Times New Roman" w:eastAsia="Times New Roman" w:hAnsi="Times New Roman" w:cs="Times New Roman"/>
      <w:spacing w:val="4"/>
      <w:sz w:val="20"/>
      <w:szCs w:val="20"/>
      <w:shd w:val="clear" w:color="auto" w:fill="FFFFFF"/>
      <w:lang w:eastAsia="ru-RU"/>
    </w:rPr>
  </w:style>
  <w:style w:type="character" w:customStyle="1" w:styleId="0pt">
    <w:name w:val="Основной текст + Интервал 0 pt"/>
    <w:uiPriority w:val="99"/>
    <w:rsid w:val="007F4EC4"/>
    <w:rPr>
      <w:rFonts w:ascii="Times New Roman" w:hAnsi="Times New Roman" w:cs="Times New Roman" w:hint="default"/>
      <w:strike w:val="0"/>
      <w:dstrike w:val="0"/>
      <w:spacing w:val="3"/>
      <w:u w:val="none"/>
      <w:effect w:val="none"/>
    </w:rPr>
  </w:style>
  <w:style w:type="table" w:styleId="a5">
    <w:name w:val="Table Grid"/>
    <w:basedOn w:val="a1"/>
    <w:rsid w:val="007F4EC4"/>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47C3A"/>
    <w:rPr>
      <w:rFonts w:ascii="Segoe UI" w:hAnsi="Segoe UI" w:cs="Segoe UI"/>
      <w:sz w:val="18"/>
      <w:szCs w:val="18"/>
    </w:rPr>
  </w:style>
  <w:style w:type="character" w:customStyle="1" w:styleId="a7">
    <w:name w:val="Текст выноски Знак"/>
    <w:basedOn w:val="a0"/>
    <w:link w:val="a6"/>
    <w:uiPriority w:val="99"/>
    <w:semiHidden/>
    <w:rsid w:val="00A47C3A"/>
    <w:rPr>
      <w:rFonts w:ascii="Segoe UI" w:eastAsia="Times New Roman" w:hAnsi="Segoe UI" w:cs="Segoe UI"/>
      <w:sz w:val="18"/>
      <w:szCs w:val="18"/>
      <w:lang w:eastAsia="ru-RU"/>
    </w:rPr>
  </w:style>
  <w:style w:type="paragraph" w:styleId="a8">
    <w:name w:val="header"/>
    <w:basedOn w:val="a"/>
    <w:link w:val="a9"/>
    <w:uiPriority w:val="99"/>
    <w:unhideWhenUsed/>
    <w:rsid w:val="00474308"/>
    <w:pPr>
      <w:tabs>
        <w:tab w:val="center" w:pos="4677"/>
        <w:tab w:val="right" w:pos="9355"/>
      </w:tabs>
    </w:pPr>
  </w:style>
  <w:style w:type="character" w:customStyle="1" w:styleId="a9">
    <w:name w:val="Верхний колонтитул Знак"/>
    <w:basedOn w:val="a0"/>
    <w:link w:val="a8"/>
    <w:uiPriority w:val="99"/>
    <w:rsid w:val="0047430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74308"/>
    <w:pPr>
      <w:tabs>
        <w:tab w:val="center" w:pos="4677"/>
        <w:tab w:val="right" w:pos="9355"/>
      </w:tabs>
    </w:pPr>
  </w:style>
  <w:style w:type="character" w:customStyle="1" w:styleId="ab">
    <w:name w:val="Нижний колонтитул Знак"/>
    <w:basedOn w:val="a0"/>
    <w:link w:val="aa"/>
    <w:uiPriority w:val="99"/>
    <w:rsid w:val="00474308"/>
    <w:rPr>
      <w:rFonts w:ascii="Times New Roman" w:eastAsia="Times New Roman" w:hAnsi="Times New Roman" w:cs="Times New Roman"/>
      <w:sz w:val="24"/>
      <w:szCs w:val="24"/>
      <w:lang w:eastAsia="ru-RU"/>
    </w:rPr>
  </w:style>
  <w:style w:type="character" w:styleId="ac">
    <w:name w:val="Hyperlink"/>
    <w:rsid w:val="00357EAD"/>
    <w:rPr>
      <w:color w:val="0000FF"/>
      <w:u w:val="single"/>
    </w:rPr>
  </w:style>
  <w:style w:type="paragraph" w:styleId="ad">
    <w:name w:val="List Paragraph"/>
    <w:basedOn w:val="a"/>
    <w:uiPriority w:val="34"/>
    <w:qFormat/>
    <w:rsid w:val="00435D76"/>
    <w:pPr>
      <w:ind w:left="720"/>
      <w:contextualSpacing/>
    </w:pPr>
  </w:style>
  <w:style w:type="table" w:customStyle="1" w:styleId="TableGrid">
    <w:name w:val="TableGrid"/>
    <w:rsid w:val="0036060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4981">
      <w:bodyDiv w:val="1"/>
      <w:marLeft w:val="0"/>
      <w:marRight w:val="0"/>
      <w:marTop w:val="0"/>
      <w:marBottom w:val="0"/>
      <w:divBdr>
        <w:top w:val="none" w:sz="0" w:space="0" w:color="auto"/>
        <w:left w:val="none" w:sz="0" w:space="0" w:color="auto"/>
        <w:bottom w:val="none" w:sz="0" w:space="0" w:color="auto"/>
        <w:right w:val="none" w:sz="0" w:space="0" w:color="auto"/>
      </w:divBdr>
    </w:div>
    <w:div w:id="15092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4110</Words>
  <Characters>23429</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Ирина</cp:lastModifiedBy>
  <cp:revision>2</cp:revision>
  <cp:lastPrinted>2025-11-10T05:46:00Z</cp:lastPrinted>
  <dcterms:created xsi:type="dcterms:W3CDTF">2025-11-10T09:43:00Z</dcterms:created>
  <dcterms:modified xsi:type="dcterms:W3CDTF">2025-11-10T09:43:00Z</dcterms:modified>
</cp:coreProperties>
</file>